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EA" w:rsidRDefault="002767EA" w:rsidP="002767EA">
      <w:pPr>
        <w:pStyle w:val="ListParagraph"/>
      </w:pPr>
      <w:r>
        <w:rPr>
          <w:noProof/>
          <w:sz w:val="28"/>
          <w:szCs w:val="28"/>
          <w:lang w:eastAsia="en-GB"/>
        </w:rPr>
        <w:drawing>
          <wp:inline distT="0" distB="0" distL="0" distR="0" wp14:anchorId="1AD11CBC" wp14:editId="634816C9">
            <wp:extent cx="3005455" cy="1292225"/>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5455" cy="1292225"/>
                    </a:xfrm>
                    <a:prstGeom prst="rect">
                      <a:avLst/>
                    </a:prstGeom>
                    <a:noFill/>
                  </pic:spPr>
                </pic:pic>
              </a:graphicData>
            </a:graphic>
          </wp:inline>
        </w:drawing>
      </w:r>
    </w:p>
    <w:p w:rsidR="002767EA" w:rsidRDefault="002767EA" w:rsidP="002767EA">
      <w:pPr>
        <w:jc w:val="both"/>
      </w:pPr>
      <w:bookmarkStart w:id="0" w:name="_GoBack"/>
      <w:bookmarkEnd w:id="0"/>
    </w:p>
    <w:p w:rsidR="002767EA" w:rsidRPr="004619AE" w:rsidRDefault="002767EA" w:rsidP="002767EA">
      <w:pPr>
        <w:jc w:val="both"/>
        <w:rPr>
          <w:sz w:val="32"/>
          <w:szCs w:val="32"/>
        </w:rPr>
      </w:pPr>
      <w:r>
        <w:rPr>
          <w:sz w:val="32"/>
          <w:szCs w:val="32"/>
        </w:rPr>
        <w:t xml:space="preserve">Detailed Scheme of Delegation </w:t>
      </w:r>
      <w:r w:rsidR="004619AE">
        <w:rPr>
          <w:sz w:val="32"/>
          <w:szCs w:val="32"/>
        </w:rPr>
        <w:t>of Responsibilities and Finance 2016-17 – reviewed and revised by Directors ongoing</w:t>
      </w:r>
    </w:p>
    <w:p w:rsidR="002767EA" w:rsidRDefault="002767EA" w:rsidP="002767EA">
      <w:pPr>
        <w:jc w:val="both"/>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19"/>
        <w:gridCol w:w="6322"/>
        <w:gridCol w:w="16"/>
        <w:gridCol w:w="35"/>
        <w:gridCol w:w="1369"/>
        <w:gridCol w:w="19"/>
        <w:gridCol w:w="30"/>
        <w:gridCol w:w="1370"/>
        <w:gridCol w:w="22"/>
        <w:gridCol w:w="25"/>
        <w:gridCol w:w="1372"/>
        <w:gridCol w:w="31"/>
        <w:gridCol w:w="15"/>
        <w:gridCol w:w="1417"/>
        <w:gridCol w:w="1406"/>
        <w:gridCol w:w="17"/>
      </w:tblGrid>
      <w:tr w:rsidR="002767EA" w:rsidRPr="00D54D99" w:rsidTr="00D37A07">
        <w:trPr>
          <w:gridAfter w:val="1"/>
          <w:wAfter w:w="17" w:type="dxa"/>
          <w:trHeight w:val="71"/>
          <w:tblHeader/>
        </w:trPr>
        <w:tc>
          <w:tcPr>
            <w:tcW w:w="1419" w:type="dxa"/>
            <w:vMerge w:val="restart"/>
            <w:tcBorders>
              <w:left w:val="single" w:sz="12" w:space="0" w:color="auto"/>
              <w:right w:val="single" w:sz="12" w:space="0" w:color="auto"/>
            </w:tcBorders>
            <w:shd w:val="clear" w:color="auto" w:fill="1F4E79"/>
            <w:vAlign w:val="center"/>
          </w:tcPr>
          <w:p w:rsidR="002767EA" w:rsidRPr="00D54D99" w:rsidRDefault="002767EA" w:rsidP="00D37A07">
            <w:pPr>
              <w:widowControl w:val="0"/>
              <w:spacing w:after="0" w:line="240" w:lineRule="auto"/>
              <w:jc w:val="center"/>
              <w:rPr>
                <w:rFonts w:ascii="Calibri Light" w:hAnsi="Calibri Light" w:cs="Arial"/>
                <w:color w:val="FFFFFF" w:themeColor="background1"/>
                <w:sz w:val="36"/>
                <w:szCs w:val="36"/>
              </w:rPr>
            </w:pPr>
            <w:r w:rsidRPr="00D54D99">
              <w:rPr>
                <w:rFonts w:ascii="Calibri Light" w:hAnsi="Calibri Light" w:cs="Arial"/>
                <w:color w:val="FFFFFF" w:themeColor="background1"/>
                <w:sz w:val="36"/>
                <w:szCs w:val="36"/>
              </w:rPr>
              <w:t>Area</w:t>
            </w:r>
          </w:p>
        </w:tc>
        <w:tc>
          <w:tcPr>
            <w:tcW w:w="6322" w:type="dxa"/>
            <w:vMerge w:val="restart"/>
            <w:tcBorders>
              <w:left w:val="single" w:sz="12" w:space="0" w:color="auto"/>
              <w:right w:val="single" w:sz="12" w:space="0" w:color="auto"/>
            </w:tcBorders>
            <w:shd w:val="clear" w:color="auto" w:fill="1F4E79"/>
            <w:vAlign w:val="center"/>
          </w:tcPr>
          <w:p w:rsidR="002767EA" w:rsidRPr="00D54D99" w:rsidRDefault="002767EA" w:rsidP="00D37A07">
            <w:pPr>
              <w:widowControl w:val="0"/>
              <w:spacing w:after="0" w:line="240" w:lineRule="auto"/>
              <w:jc w:val="center"/>
              <w:rPr>
                <w:rFonts w:ascii="Calibri Light" w:hAnsi="Calibri Light" w:cs="Arial"/>
                <w:color w:val="FFFFFF" w:themeColor="background1"/>
                <w:sz w:val="36"/>
                <w:szCs w:val="36"/>
              </w:rPr>
            </w:pPr>
            <w:r w:rsidRPr="00D54D99">
              <w:rPr>
                <w:rFonts w:ascii="Calibri Light" w:hAnsi="Calibri Light" w:cs="Arial"/>
                <w:color w:val="FFFFFF" w:themeColor="background1"/>
                <w:sz w:val="36"/>
                <w:szCs w:val="36"/>
              </w:rPr>
              <w:t>Decision</w:t>
            </w:r>
          </w:p>
        </w:tc>
        <w:tc>
          <w:tcPr>
            <w:tcW w:w="7127" w:type="dxa"/>
            <w:gridSpan w:val="13"/>
            <w:tcBorders>
              <w:left w:val="single" w:sz="12" w:space="0" w:color="auto"/>
              <w:bottom w:val="single" w:sz="12" w:space="0" w:color="auto"/>
              <w:right w:val="single" w:sz="12" w:space="0" w:color="auto"/>
            </w:tcBorders>
            <w:shd w:val="clear" w:color="auto" w:fill="1F4E79"/>
            <w:vAlign w:val="center"/>
          </w:tcPr>
          <w:p w:rsidR="002767EA" w:rsidRPr="00D54D99" w:rsidRDefault="002767EA" w:rsidP="00D37A07">
            <w:pPr>
              <w:widowControl w:val="0"/>
              <w:spacing w:after="0" w:line="240" w:lineRule="auto"/>
              <w:jc w:val="center"/>
              <w:rPr>
                <w:rFonts w:ascii="Calibri Light" w:hAnsi="Calibri Light" w:cs="Arial"/>
                <w:color w:val="FFFFFF" w:themeColor="background1"/>
                <w:sz w:val="36"/>
                <w:szCs w:val="36"/>
              </w:rPr>
            </w:pPr>
            <w:r w:rsidRPr="00D54D99">
              <w:rPr>
                <w:rFonts w:ascii="Calibri Light" w:hAnsi="Calibri Light" w:cs="Arial"/>
                <w:color w:val="FFFFFF" w:themeColor="background1"/>
                <w:sz w:val="36"/>
                <w:szCs w:val="36"/>
              </w:rPr>
              <w:t xml:space="preserve">Delegation </w:t>
            </w:r>
          </w:p>
        </w:tc>
      </w:tr>
      <w:tr w:rsidR="002767EA" w:rsidRPr="00D54D99" w:rsidTr="00D37A07">
        <w:trPr>
          <w:gridAfter w:val="1"/>
          <w:wAfter w:w="17" w:type="dxa"/>
          <w:trHeight w:val="71"/>
          <w:tblHeader/>
        </w:trPr>
        <w:tc>
          <w:tcPr>
            <w:tcW w:w="1419" w:type="dxa"/>
            <w:vMerge/>
            <w:tcBorders>
              <w:left w:val="single" w:sz="12" w:space="0" w:color="auto"/>
              <w:bottom w:val="single" w:sz="2" w:space="0" w:color="auto"/>
              <w:right w:val="single" w:sz="12" w:space="0" w:color="auto"/>
            </w:tcBorders>
            <w:shd w:val="clear" w:color="auto" w:fill="1F4E79"/>
          </w:tcPr>
          <w:p w:rsidR="002767EA" w:rsidRPr="00D54D99" w:rsidRDefault="002767EA" w:rsidP="00D37A07">
            <w:pPr>
              <w:widowControl w:val="0"/>
              <w:spacing w:after="0" w:line="240" w:lineRule="auto"/>
              <w:rPr>
                <w:rFonts w:ascii="Calibri Light" w:hAnsi="Calibri Light" w:cs="Arial"/>
                <w:color w:val="FFFFFF" w:themeColor="background1"/>
              </w:rPr>
            </w:pPr>
          </w:p>
        </w:tc>
        <w:tc>
          <w:tcPr>
            <w:tcW w:w="6322" w:type="dxa"/>
            <w:vMerge/>
            <w:tcBorders>
              <w:left w:val="single" w:sz="12" w:space="0" w:color="auto"/>
              <w:bottom w:val="single" w:sz="2" w:space="0" w:color="auto"/>
              <w:right w:val="single" w:sz="12" w:space="0" w:color="auto"/>
            </w:tcBorders>
            <w:shd w:val="clear" w:color="auto" w:fill="1F4E79"/>
          </w:tcPr>
          <w:p w:rsidR="002767EA" w:rsidRPr="00D54D99" w:rsidRDefault="002767EA" w:rsidP="00D37A07">
            <w:pPr>
              <w:widowControl w:val="0"/>
              <w:spacing w:after="0" w:line="240" w:lineRule="auto"/>
              <w:rPr>
                <w:rFonts w:ascii="Calibri Light" w:hAnsi="Calibri Light" w:cs="Arial"/>
                <w:color w:val="FFFFFF" w:themeColor="background1"/>
              </w:rPr>
            </w:pPr>
          </w:p>
        </w:tc>
        <w:tc>
          <w:tcPr>
            <w:tcW w:w="1420" w:type="dxa"/>
            <w:gridSpan w:val="3"/>
            <w:tcBorders>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sz w:val="28"/>
                <w:szCs w:val="28"/>
              </w:rPr>
            </w:pPr>
            <w:r w:rsidRPr="00D54D99">
              <w:rPr>
                <w:rFonts w:ascii="Calibri Light" w:hAnsi="Calibri Light" w:cs="Arial"/>
                <w:sz w:val="28"/>
                <w:szCs w:val="28"/>
                <w:shd w:val="clear" w:color="auto" w:fill="F2F2F2" w:themeFill="background1" w:themeFillShade="F2"/>
              </w:rPr>
              <w:t>Member</w:t>
            </w:r>
            <w:r w:rsidRPr="00D54D99">
              <w:rPr>
                <w:rFonts w:ascii="Calibri Light" w:hAnsi="Calibri Light" w:cs="Arial"/>
                <w:sz w:val="28"/>
                <w:szCs w:val="28"/>
              </w:rPr>
              <w:t>s</w:t>
            </w:r>
          </w:p>
        </w:tc>
        <w:tc>
          <w:tcPr>
            <w:tcW w:w="141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sz w:val="28"/>
                <w:szCs w:val="28"/>
              </w:rPr>
            </w:pPr>
            <w:r w:rsidRPr="00D54D99">
              <w:rPr>
                <w:rFonts w:ascii="Calibri Light" w:hAnsi="Calibri Light" w:cs="Arial"/>
                <w:sz w:val="28"/>
                <w:szCs w:val="28"/>
              </w:rPr>
              <w:t>Trust Board</w:t>
            </w:r>
          </w:p>
        </w:tc>
        <w:tc>
          <w:tcPr>
            <w:tcW w:w="1419" w:type="dxa"/>
            <w:gridSpan w:val="3"/>
            <w:tcBorders>
              <w:top w:val="single" w:sz="12" w:space="0" w:color="auto"/>
              <w:left w:val="single" w:sz="12" w:space="0" w:color="auto"/>
              <w:bottom w:val="single" w:sz="12" w:space="0" w:color="auto"/>
              <w:right w:val="single" w:sz="12" w:space="0" w:color="auto"/>
            </w:tcBorders>
            <w:shd w:val="clear" w:color="auto" w:fill="D9E2F3" w:themeFill="accent5" w:themeFillTint="33"/>
            <w:vAlign w:val="center"/>
          </w:tcPr>
          <w:p w:rsidR="002767EA" w:rsidRPr="00D54D99" w:rsidRDefault="002767EA" w:rsidP="00D37A07">
            <w:pPr>
              <w:widowControl w:val="0"/>
              <w:spacing w:after="0" w:line="240" w:lineRule="auto"/>
              <w:jc w:val="center"/>
              <w:rPr>
                <w:rFonts w:ascii="Calibri Light" w:hAnsi="Calibri Light" w:cs="Arial"/>
                <w:sz w:val="28"/>
                <w:szCs w:val="28"/>
              </w:rPr>
            </w:pPr>
            <w:r w:rsidRPr="00D54D99">
              <w:rPr>
                <w:rFonts w:ascii="Calibri Light" w:hAnsi="Calibri Light" w:cs="Arial"/>
                <w:sz w:val="28"/>
                <w:szCs w:val="28"/>
              </w:rPr>
              <w:t>CEO</w:t>
            </w:r>
          </w:p>
        </w:tc>
        <w:tc>
          <w:tcPr>
            <w:tcW w:w="1463" w:type="dxa"/>
            <w:gridSpan w:val="3"/>
            <w:tcBorders>
              <w:top w:val="single" w:sz="18" w:space="0" w:color="auto"/>
              <w:left w:val="single" w:sz="12" w:space="0" w:color="auto"/>
              <w:bottom w:val="single" w:sz="12"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sz w:val="28"/>
                <w:szCs w:val="28"/>
              </w:rPr>
            </w:pPr>
            <w:r w:rsidRPr="00D54D99">
              <w:rPr>
                <w:rFonts w:ascii="Calibri Light" w:hAnsi="Calibri Light" w:cs="Arial"/>
                <w:sz w:val="28"/>
                <w:szCs w:val="28"/>
              </w:rPr>
              <w:t xml:space="preserve">LGB  </w:t>
            </w:r>
          </w:p>
        </w:tc>
        <w:tc>
          <w:tcPr>
            <w:tcW w:w="1406" w:type="dxa"/>
            <w:tcBorders>
              <w:top w:val="single" w:sz="18" w:space="0" w:color="auto"/>
              <w:left w:val="single" w:sz="12" w:space="0" w:color="auto"/>
              <w:bottom w:val="single" w:sz="12"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sz w:val="28"/>
                <w:szCs w:val="28"/>
              </w:rPr>
            </w:pPr>
            <w:r w:rsidRPr="00D54D99">
              <w:rPr>
                <w:rFonts w:ascii="Calibri Light" w:hAnsi="Calibri Light" w:cs="Arial"/>
                <w:sz w:val="28"/>
                <w:szCs w:val="28"/>
              </w:rPr>
              <w:t xml:space="preserve">Academy Principal </w:t>
            </w:r>
          </w:p>
        </w:tc>
      </w:tr>
      <w:tr w:rsidR="002767EA" w:rsidRPr="00D54D99" w:rsidTr="002767EA">
        <w:trPr>
          <w:trHeight w:val="29"/>
        </w:trPr>
        <w:tc>
          <w:tcPr>
            <w:tcW w:w="14885" w:type="dxa"/>
            <w:gridSpan w:val="16"/>
            <w:tcBorders>
              <w:top w:val="single" w:sz="18" w:space="0" w:color="auto"/>
              <w:left w:val="single" w:sz="12" w:space="0" w:color="auto"/>
              <w:bottom w:val="single" w:sz="18" w:space="0" w:color="auto"/>
              <w:right w:val="single" w:sz="12" w:space="0" w:color="auto"/>
            </w:tcBorders>
            <w:shd w:val="clear" w:color="auto" w:fill="FFC000"/>
            <w:vAlign w:val="center"/>
          </w:tcPr>
          <w:p w:rsidR="002767EA" w:rsidRPr="00D54D99" w:rsidRDefault="002767EA" w:rsidP="00D37A07">
            <w:pPr>
              <w:widowControl w:val="0"/>
              <w:spacing w:after="0" w:line="240" w:lineRule="auto"/>
              <w:jc w:val="center"/>
              <w:rPr>
                <w:rFonts w:ascii="Calibri Light" w:hAnsi="Calibri Light" w:cs="Arial"/>
                <w:sz w:val="28"/>
                <w:szCs w:val="28"/>
              </w:rPr>
            </w:pPr>
            <w:r w:rsidRPr="00D54D99">
              <w:rPr>
                <w:rFonts w:ascii="Calibri Light" w:hAnsi="Calibri Light" w:cs="Arial"/>
                <w:color w:val="FFFFFF" w:themeColor="background1"/>
                <w:sz w:val="28"/>
                <w:szCs w:val="28"/>
              </w:rPr>
              <w:t xml:space="preserve">Governance framework </w:t>
            </w:r>
          </w:p>
        </w:tc>
      </w:tr>
      <w:tr w:rsidR="002767EA" w:rsidRPr="00D54D99" w:rsidTr="00D37A07">
        <w:trPr>
          <w:trHeight w:val="29"/>
        </w:trPr>
        <w:tc>
          <w:tcPr>
            <w:tcW w:w="1419" w:type="dxa"/>
            <w:vMerge w:val="restart"/>
            <w:tcBorders>
              <w:top w:val="single" w:sz="18" w:space="0" w:color="auto"/>
              <w:left w:val="single" w:sz="12" w:space="0" w:color="auto"/>
              <w:bottom w:val="single" w:sz="18" w:space="0" w:color="auto"/>
              <w:right w:val="single" w:sz="12" w:space="0" w:color="auto"/>
            </w:tcBorders>
            <w:shd w:val="clear" w:color="auto" w:fill="CDCACB"/>
            <w:vAlign w:val="center"/>
          </w:tcPr>
          <w:p w:rsidR="002767EA" w:rsidRPr="00D54D99" w:rsidRDefault="002767EA" w:rsidP="00D37A07">
            <w:pPr>
              <w:widowControl w:val="0"/>
              <w:spacing w:after="0" w:line="240" w:lineRule="auto"/>
              <w:jc w:val="center"/>
              <w:rPr>
                <w:rFonts w:ascii="Calibri Light" w:hAnsi="Calibri Light" w:cs="Arial"/>
                <w:sz w:val="28"/>
                <w:szCs w:val="28"/>
              </w:rPr>
            </w:pPr>
            <w:r w:rsidRPr="00D54D99">
              <w:rPr>
                <w:rFonts w:ascii="Calibri Light" w:hAnsi="Calibri Light" w:cs="Arial"/>
                <w:color w:val="FFFFFF" w:themeColor="background1"/>
                <w:sz w:val="28"/>
                <w:szCs w:val="28"/>
              </w:rPr>
              <w:t>Pe</w:t>
            </w:r>
            <w:r w:rsidRPr="00D54D99">
              <w:rPr>
                <w:rFonts w:ascii="Calibri Light" w:hAnsi="Calibri Light" w:cs="Arial"/>
                <w:color w:val="FFFFFF" w:themeColor="background1"/>
                <w:sz w:val="28"/>
                <w:szCs w:val="28"/>
                <w:shd w:val="clear" w:color="auto" w:fill="CDCACB"/>
              </w:rPr>
              <w:t>ople</w:t>
            </w:r>
          </w:p>
        </w:tc>
        <w:tc>
          <w:tcPr>
            <w:tcW w:w="6322" w:type="dxa"/>
            <w:tcBorders>
              <w:top w:val="single" w:sz="18" w:space="0" w:color="auto"/>
              <w:left w:val="single" w:sz="12" w:space="0" w:color="auto"/>
              <w:bottom w:val="single" w:sz="12" w:space="0" w:color="auto"/>
              <w:right w:val="single" w:sz="12" w:space="0" w:color="auto"/>
            </w:tcBorders>
            <w:shd w:val="clear" w:color="auto" w:fill="auto"/>
            <w:vAlign w:val="center"/>
          </w:tcPr>
          <w:p w:rsidR="002767EA" w:rsidRPr="00D54D99" w:rsidRDefault="002767EA" w:rsidP="00D37A07">
            <w:pPr>
              <w:widowControl w:val="0"/>
              <w:spacing w:after="0" w:line="240" w:lineRule="auto"/>
              <w:rPr>
                <w:rFonts w:ascii="Calibri Light" w:hAnsi="Calibri Light" w:cs="Arial"/>
              </w:rPr>
            </w:pPr>
            <w:r w:rsidRPr="00D54D99">
              <w:rPr>
                <w:rFonts w:ascii="Calibri Light" w:hAnsi="Calibri Light" w:cs="Arial"/>
              </w:rPr>
              <w:t>Members: Appoint/Remove</w:t>
            </w:r>
          </w:p>
        </w:tc>
        <w:tc>
          <w:tcPr>
            <w:tcW w:w="1420"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8" w:space="0" w:color="auto"/>
              <w:left w:val="single" w:sz="1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sz w:val="28"/>
                <w:szCs w:val="28"/>
              </w:rPr>
            </w:pPr>
          </w:p>
        </w:tc>
        <w:tc>
          <w:tcPr>
            <w:tcW w:w="1419" w:type="dxa"/>
            <w:gridSpan w:val="3"/>
            <w:tcBorders>
              <w:top w:val="single" w:sz="18"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63" w:type="dxa"/>
            <w:gridSpan w:val="3"/>
            <w:tcBorders>
              <w:top w:val="single" w:sz="18"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18"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29"/>
        </w:trPr>
        <w:tc>
          <w:tcPr>
            <w:tcW w:w="1419" w:type="dxa"/>
            <w:vMerge/>
            <w:tcBorders>
              <w:left w:val="single" w:sz="12" w:space="0" w:color="auto"/>
              <w:bottom w:val="single" w:sz="18" w:space="0" w:color="auto"/>
              <w:right w:val="single" w:sz="12" w:space="0" w:color="auto"/>
            </w:tcBorders>
            <w:shd w:val="clear" w:color="auto" w:fill="CDCACB"/>
          </w:tcPr>
          <w:p w:rsidR="002767EA" w:rsidRPr="00D54D99" w:rsidRDefault="002767EA" w:rsidP="00D37A07">
            <w:pPr>
              <w:widowControl w:val="0"/>
              <w:spacing w:after="0" w:line="240" w:lineRule="auto"/>
              <w:rPr>
                <w:rFonts w:ascii="Calibri Light" w:hAnsi="Calibri Light" w:cs="Arial"/>
              </w:rPr>
            </w:pPr>
          </w:p>
        </w:tc>
        <w:tc>
          <w:tcPr>
            <w:tcW w:w="6322" w:type="dxa"/>
            <w:tcBorders>
              <w:top w:val="single" w:sz="12" w:space="0" w:color="auto"/>
              <w:left w:val="single" w:sz="12" w:space="0" w:color="auto"/>
              <w:bottom w:val="single" w:sz="2" w:space="0" w:color="auto"/>
              <w:right w:val="single" w:sz="12" w:space="0" w:color="auto"/>
            </w:tcBorders>
            <w:shd w:val="clear" w:color="auto" w:fill="auto"/>
            <w:vAlign w:val="center"/>
          </w:tcPr>
          <w:p w:rsidR="002767EA" w:rsidRPr="00D54D99" w:rsidRDefault="002767EA" w:rsidP="00D37A07">
            <w:pPr>
              <w:widowControl w:val="0"/>
              <w:spacing w:after="0" w:line="240" w:lineRule="auto"/>
              <w:rPr>
                <w:rFonts w:ascii="Calibri Light" w:hAnsi="Calibri Light" w:cs="Arial"/>
              </w:rPr>
            </w:pPr>
            <w:r w:rsidRPr="00D54D99">
              <w:rPr>
                <w:rFonts w:ascii="Calibri Light" w:hAnsi="Calibri Light" w:cs="Arial"/>
              </w:rPr>
              <w:t>Directors: Appoint/Remove</w:t>
            </w:r>
          </w:p>
        </w:tc>
        <w:tc>
          <w:tcPr>
            <w:tcW w:w="142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2" w:space="0" w:color="auto"/>
              <w:left w:val="single" w:sz="1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sz w:val="28"/>
                <w:szCs w:val="28"/>
              </w:rPr>
            </w:pPr>
          </w:p>
        </w:tc>
        <w:tc>
          <w:tcPr>
            <w:tcW w:w="1419"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63"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1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29"/>
        </w:trPr>
        <w:tc>
          <w:tcPr>
            <w:tcW w:w="1419" w:type="dxa"/>
            <w:vMerge/>
            <w:tcBorders>
              <w:left w:val="single" w:sz="12" w:space="0" w:color="auto"/>
              <w:bottom w:val="single" w:sz="18" w:space="0" w:color="auto"/>
              <w:right w:val="single" w:sz="12" w:space="0" w:color="auto"/>
            </w:tcBorders>
            <w:shd w:val="clear" w:color="auto" w:fill="CDCACB"/>
          </w:tcPr>
          <w:p w:rsidR="002767EA" w:rsidRPr="00D54D99" w:rsidRDefault="002767EA" w:rsidP="00D37A07">
            <w:pPr>
              <w:widowControl w:val="0"/>
              <w:spacing w:after="0" w:line="240" w:lineRule="auto"/>
              <w:rPr>
                <w:rFonts w:ascii="Calibri Light" w:hAnsi="Calibri Light" w:cs="Arial"/>
              </w:rPr>
            </w:pPr>
          </w:p>
        </w:tc>
        <w:tc>
          <w:tcPr>
            <w:tcW w:w="6322" w:type="dxa"/>
            <w:tcBorders>
              <w:top w:val="single" w:sz="12" w:space="0" w:color="auto"/>
              <w:left w:val="single" w:sz="12" w:space="0" w:color="auto"/>
              <w:bottom w:val="single" w:sz="2" w:space="0" w:color="auto"/>
              <w:right w:val="single" w:sz="12" w:space="0" w:color="auto"/>
            </w:tcBorders>
            <w:shd w:val="clear" w:color="auto" w:fill="auto"/>
            <w:vAlign w:val="center"/>
          </w:tcPr>
          <w:p w:rsidR="002767EA" w:rsidRPr="00D54D99" w:rsidRDefault="002767EA" w:rsidP="00D37A07">
            <w:pPr>
              <w:widowControl w:val="0"/>
              <w:spacing w:after="0" w:line="240" w:lineRule="auto"/>
              <w:rPr>
                <w:rFonts w:ascii="Calibri Light" w:hAnsi="Calibri Light" w:cs="Arial"/>
              </w:rPr>
            </w:pPr>
            <w:r w:rsidRPr="00D54D99">
              <w:rPr>
                <w:rFonts w:ascii="Calibri Light" w:hAnsi="Calibri Light" w:cs="Arial"/>
              </w:rPr>
              <w:t>Role descriptions for members</w:t>
            </w:r>
          </w:p>
        </w:tc>
        <w:tc>
          <w:tcPr>
            <w:tcW w:w="142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2" w:space="0" w:color="auto"/>
              <w:left w:val="single" w:sz="12" w:space="0" w:color="auto"/>
              <w:bottom w:val="single" w:sz="12" w:space="0" w:color="auto"/>
              <w:right w:val="single" w:sz="2" w:space="0" w:color="auto"/>
            </w:tcBorders>
            <w:shd w:val="clear" w:color="auto" w:fill="8496B6"/>
            <w:vAlign w:val="center"/>
          </w:tcPr>
          <w:p w:rsidR="002767EA" w:rsidRPr="00D54D99" w:rsidRDefault="002767EA" w:rsidP="00D37A07">
            <w:pPr>
              <w:widowControl w:val="0"/>
              <w:spacing w:after="0" w:line="240" w:lineRule="auto"/>
              <w:jc w:val="center"/>
              <w:rPr>
                <w:rFonts w:ascii="Calibri Light" w:hAnsi="Calibri Light" w:cs="Arial"/>
                <w:b/>
                <w:color w:val="1F4E79"/>
                <w:sz w:val="28"/>
                <w:szCs w:val="28"/>
              </w:rPr>
            </w:pPr>
          </w:p>
        </w:tc>
        <w:tc>
          <w:tcPr>
            <w:tcW w:w="1419"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63"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1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29"/>
        </w:trPr>
        <w:tc>
          <w:tcPr>
            <w:tcW w:w="1419" w:type="dxa"/>
            <w:vMerge/>
            <w:tcBorders>
              <w:left w:val="single" w:sz="12" w:space="0" w:color="auto"/>
              <w:bottom w:val="single" w:sz="18" w:space="0" w:color="auto"/>
              <w:right w:val="single" w:sz="12" w:space="0" w:color="auto"/>
            </w:tcBorders>
            <w:shd w:val="clear" w:color="auto" w:fill="CDCACB"/>
          </w:tcPr>
          <w:p w:rsidR="002767EA" w:rsidRPr="00D54D99" w:rsidRDefault="002767EA" w:rsidP="00D37A07">
            <w:pPr>
              <w:widowControl w:val="0"/>
              <w:spacing w:after="0" w:line="240" w:lineRule="auto"/>
              <w:rPr>
                <w:rFonts w:ascii="Calibri Light" w:hAnsi="Calibri Light" w:cs="Arial"/>
              </w:rPr>
            </w:pPr>
          </w:p>
        </w:tc>
        <w:tc>
          <w:tcPr>
            <w:tcW w:w="6322" w:type="dxa"/>
            <w:tcBorders>
              <w:top w:val="single" w:sz="12" w:space="0" w:color="auto"/>
              <w:left w:val="single" w:sz="12" w:space="0" w:color="auto"/>
              <w:bottom w:val="single" w:sz="2" w:space="0" w:color="auto"/>
              <w:right w:val="single" w:sz="12" w:space="0" w:color="auto"/>
            </w:tcBorders>
            <w:shd w:val="clear" w:color="auto" w:fill="auto"/>
            <w:vAlign w:val="center"/>
          </w:tcPr>
          <w:p w:rsidR="002767EA" w:rsidRPr="00D54D99" w:rsidRDefault="002767EA" w:rsidP="00D37A07">
            <w:pPr>
              <w:widowControl w:val="0"/>
              <w:spacing w:after="0" w:line="240" w:lineRule="auto"/>
              <w:rPr>
                <w:rFonts w:ascii="Calibri Light" w:hAnsi="Calibri Light" w:cs="Arial"/>
              </w:rPr>
            </w:pPr>
            <w:r w:rsidRPr="00D54D99">
              <w:rPr>
                <w:rFonts w:ascii="Calibri Light" w:hAnsi="Calibri Light" w:cs="Arial"/>
              </w:rPr>
              <w:t>Role descriptions for Directors/chair/</w:t>
            </w:r>
          </w:p>
          <w:p w:rsidR="002767EA" w:rsidRPr="00D54D99" w:rsidRDefault="002767EA" w:rsidP="00D37A07">
            <w:pPr>
              <w:widowControl w:val="0"/>
              <w:spacing w:after="0" w:line="240" w:lineRule="auto"/>
              <w:rPr>
                <w:rFonts w:ascii="Calibri Light" w:hAnsi="Calibri Light" w:cs="Arial"/>
              </w:rPr>
            </w:pPr>
            <w:r w:rsidRPr="00D54D99">
              <w:rPr>
                <w:rFonts w:ascii="Calibri Light" w:hAnsi="Calibri Light" w:cs="Arial"/>
              </w:rPr>
              <w:t>specific roles/committee members: agree</w:t>
            </w:r>
          </w:p>
        </w:tc>
        <w:tc>
          <w:tcPr>
            <w:tcW w:w="142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19" w:type="dxa"/>
            <w:gridSpan w:val="3"/>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1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29"/>
        </w:trPr>
        <w:tc>
          <w:tcPr>
            <w:tcW w:w="1419" w:type="dxa"/>
            <w:vMerge/>
            <w:tcBorders>
              <w:left w:val="single" w:sz="12" w:space="0" w:color="auto"/>
              <w:bottom w:val="single" w:sz="18" w:space="0" w:color="auto"/>
              <w:right w:val="single" w:sz="12" w:space="0" w:color="auto"/>
            </w:tcBorders>
            <w:shd w:val="clear" w:color="auto" w:fill="CDCACB"/>
          </w:tcPr>
          <w:p w:rsidR="002767EA" w:rsidRPr="00D54D99" w:rsidRDefault="002767EA" w:rsidP="00D37A07">
            <w:pPr>
              <w:widowControl w:val="0"/>
              <w:spacing w:after="0" w:line="240" w:lineRule="auto"/>
              <w:rPr>
                <w:rFonts w:ascii="Calibri Light" w:hAnsi="Calibri Light"/>
              </w:rPr>
            </w:pPr>
          </w:p>
        </w:tc>
        <w:tc>
          <w:tcPr>
            <w:tcW w:w="6322" w:type="dxa"/>
            <w:tcBorders>
              <w:top w:val="single" w:sz="12" w:space="0" w:color="auto"/>
              <w:left w:val="single" w:sz="12" w:space="0" w:color="auto"/>
              <w:bottom w:val="single" w:sz="2" w:space="0" w:color="auto"/>
              <w:right w:val="single" w:sz="12" w:space="0" w:color="auto"/>
            </w:tcBorders>
            <w:shd w:val="clear" w:color="auto" w:fill="auto"/>
            <w:vAlign w:val="center"/>
          </w:tcPr>
          <w:p w:rsidR="002767EA" w:rsidRPr="00D54D99" w:rsidRDefault="002767EA" w:rsidP="00D37A07">
            <w:pPr>
              <w:widowControl w:val="0"/>
              <w:spacing w:after="0" w:line="240" w:lineRule="auto"/>
              <w:rPr>
                <w:rFonts w:ascii="Calibri Light" w:hAnsi="Calibri Light"/>
              </w:rPr>
            </w:pPr>
            <w:r w:rsidRPr="00D54D99">
              <w:rPr>
                <w:rFonts w:ascii="Calibri Light" w:hAnsi="Calibri Light"/>
              </w:rPr>
              <w:t>Committee chairs: appoint and remove</w:t>
            </w:r>
          </w:p>
        </w:tc>
        <w:tc>
          <w:tcPr>
            <w:tcW w:w="142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19" w:type="dxa"/>
            <w:gridSpan w:val="3"/>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1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29"/>
        </w:trPr>
        <w:tc>
          <w:tcPr>
            <w:tcW w:w="1419" w:type="dxa"/>
            <w:vMerge/>
            <w:tcBorders>
              <w:left w:val="single" w:sz="12" w:space="0" w:color="auto"/>
              <w:bottom w:val="single" w:sz="18" w:space="0" w:color="auto"/>
              <w:right w:val="single" w:sz="12" w:space="0" w:color="auto"/>
            </w:tcBorders>
            <w:shd w:val="clear" w:color="auto" w:fill="CDCACB"/>
          </w:tcPr>
          <w:p w:rsidR="002767EA" w:rsidRPr="00D54D99" w:rsidRDefault="002767EA" w:rsidP="00D37A07">
            <w:pPr>
              <w:widowControl w:val="0"/>
              <w:spacing w:after="0" w:line="240" w:lineRule="auto"/>
              <w:rPr>
                <w:rFonts w:ascii="Calibri Light" w:hAnsi="Calibri Light"/>
              </w:rPr>
            </w:pPr>
          </w:p>
        </w:tc>
        <w:tc>
          <w:tcPr>
            <w:tcW w:w="6322" w:type="dxa"/>
            <w:tcBorders>
              <w:top w:val="single" w:sz="12" w:space="0" w:color="auto"/>
              <w:left w:val="single" w:sz="12" w:space="0" w:color="auto"/>
              <w:bottom w:val="single" w:sz="2" w:space="0" w:color="auto"/>
              <w:right w:val="single" w:sz="12" w:space="0" w:color="auto"/>
            </w:tcBorders>
            <w:shd w:val="clear" w:color="auto" w:fill="auto"/>
            <w:vAlign w:val="center"/>
          </w:tcPr>
          <w:p w:rsidR="002767EA" w:rsidRPr="00D54D99" w:rsidRDefault="002767EA" w:rsidP="00D37A07">
            <w:pPr>
              <w:widowControl w:val="0"/>
              <w:spacing w:after="0" w:line="240" w:lineRule="auto"/>
              <w:rPr>
                <w:rFonts w:ascii="Calibri Light" w:hAnsi="Calibri Light" w:cs="Arial"/>
              </w:rPr>
            </w:pPr>
            <w:r w:rsidRPr="00D54D99">
              <w:rPr>
                <w:rFonts w:ascii="Calibri Light" w:hAnsi="Calibri Light" w:cs="Arial"/>
              </w:rPr>
              <w:t>LGB chairs: approve appointment  and remove</w:t>
            </w:r>
          </w:p>
        </w:tc>
        <w:tc>
          <w:tcPr>
            <w:tcW w:w="142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19" w:type="dxa"/>
            <w:gridSpan w:val="3"/>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12" w:space="0" w:color="auto"/>
              <w:left w:val="single" w:sz="2" w:space="0" w:color="auto"/>
              <w:bottom w:val="single" w:sz="12" w:space="0" w:color="auto"/>
              <w:right w:val="single" w:sz="2" w:space="0" w:color="auto"/>
            </w:tcBorders>
            <w:shd w:val="clear" w:color="auto" w:fill="D9E2F3" w:themeFill="accent5" w:themeFillTint="33"/>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1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29"/>
        </w:trPr>
        <w:tc>
          <w:tcPr>
            <w:tcW w:w="1419" w:type="dxa"/>
            <w:vMerge/>
            <w:tcBorders>
              <w:left w:val="single" w:sz="12" w:space="0" w:color="auto"/>
              <w:bottom w:val="single" w:sz="18" w:space="0" w:color="auto"/>
              <w:right w:val="single" w:sz="12" w:space="0" w:color="auto"/>
            </w:tcBorders>
            <w:shd w:val="clear" w:color="auto" w:fill="CDCACB"/>
          </w:tcPr>
          <w:p w:rsidR="002767EA" w:rsidRPr="00D54D99" w:rsidRDefault="002767EA" w:rsidP="00D37A07">
            <w:pPr>
              <w:widowControl w:val="0"/>
              <w:spacing w:after="0" w:line="240" w:lineRule="auto"/>
              <w:rPr>
                <w:rFonts w:ascii="Calibri Light" w:hAnsi="Calibri Light"/>
              </w:rPr>
            </w:pPr>
          </w:p>
        </w:tc>
        <w:tc>
          <w:tcPr>
            <w:tcW w:w="6322" w:type="dxa"/>
            <w:tcBorders>
              <w:top w:val="single" w:sz="12" w:space="0" w:color="auto"/>
              <w:left w:val="single" w:sz="12" w:space="0" w:color="auto"/>
              <w:bottom w:val="single" w:sz="2" w:space="0" w:color="auto"/>
              <w:right w:val="single" w:sz="12" w:space="0" w:color="auto"/>
            </w:tcBorders>
            <w:shd w:val="clear" w:color="auto" w:fill="auto"/>
            <w:vAlign w:val="center"/>
          </w:tcPr>
          <w:p w:rsidR="002767EA" w:rsidRPr="00D54D99" w:rsidRDefault="002767EA" w:rsidP="00D37A07">
            <w:pPr>
              <w:widowControl w:val="0"/>
              <w:spacing w:after="0" w:line="240" w:lineRule="auto"/>
              <w:rPr>
                <w:rFonts w:ascii="Calibri Light" w:hAnsi="Calibri Light" w:cs="Arial"/>
              </w:rPr>
            </w:pPr>
            <w:r w:rsidRPr="00D54D99">
              <w:rPr>
                <w:rFonts w:ascii="Calibri Light" w:hAnsi="Calibri Light" w:cs="Arial"/>
              </w:rPr>
              <w:t>Appointment LGB staff and parent governors</w:t>
            </w:r>
          </w:p>
        </w:tc>
        <w:tc>
          <w:tcPr>
            <w:tcW w:w="142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19" w:type="dxa"/>
            <w:gridSpan w:val="3"/>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19" w:type="dxa"/>
            <w:gridSpan w:val="3"/>
            <w:tcBorders>
              <w:top w:val="single" w:sz="1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63" w:type="dxa"/>
            <w:gridSpan w:val="3"/>
            <w:tcBorders>
              <w:top w:val="single" w:sz="12" w:space="0" w:color="auto"/>
              <w:left w:val="single" w:sz="2" w:space="0" w:color="auto"/>
              <w:bottom w:val="single" w:sz="12" w:space="0" w:color="auto"/>
              <w:right w:val="single" w:sz="2" w:space="0" w:color="auto"/>
            </w:tcBorders>
            <w:shd w:val="clear" w:color="auto" w:fill="D9E2F3" w:themeFill="accent5" w:themeFillTint="33"/>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r>
      <w:tr w:rsidR="002767EA" w:rsidRPr="00D54D99" w:rsidTr="00D37A07">
        <w:trPr>
          <w:trHeight w:val="29"/>
        </w:trPr>
        <w:tc>
          <w:tcPr>
            <w:tcW w:w="1419" w:type="dxa"/>
            <w:vMerge/>
            <w:tcBorders>
              <w:left w:val="single" w:sz="12" w:space="0" w:color="auto"/>
              <w:bottom w:val="single" w:sz="18" w:space="0" w:color="auto"/>
              <w:right w:val="single" w:sz="12" w:space="0" w:color="auto"/>
            </w:tcBorders>
            <w:shd w:val="clear" w:color="auto" w:fill="CDCACB"/>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Clerk to board: appoint and remove</w:t>
            </w:r>
          </w:p>
        </w:tc>
        <w:tc>
          <w:tcPr>
            <w:tcW w:w="142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19" w:type="dxa"/>
            <w:gridSpan w:val="3"/>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63" w:type="dxa"/>
            <w:gridSpan w:val="3"/>
            <w:tcBorders>
              <w:top w:val="single" w:sz="1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1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34"/>
        </w:trPr>
        <w:tc>
          <w:tcPr>
            <w:tcW w:w="1419" w:type="dxa"/>
            <w:vMerge/>
            <w:tcBorders>
              <w:left w:val="single" w:sz="12" w:space="0" w:color="auto"/>
              <w:bottom w:val="single" w:sz="18" w:space="0" w:color="auto"/>
              <w:right w:val="single" w:sz="12" w:space="0" w:color="auto"/>
            </w:tcBorders>
            <w:shd w:val="clear" w:color="auto" w:fill="CDCACB"/>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8"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Clerk to LGB: appoint and remove</w:t>
            </w:r>
          </w:p>
        </w:tc>
        <w:tc>
          <w:tcPr>
            <w:tcW w:w="1420" w:type="dxa"/>
            <w:gridSpan w:val="3"/>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19" w:type="dxa"/>
            <w:gridSpan w:val="3"/>
            <w:tcBorders>
              <w:top w:val="single" w:sz="12" w:space="0" w:color="auto"/>
              <w:left w:val="single" w:sz="12" w:space="0" w:color="auto"/>
              <w:bottom w:val="single" w:sz="18"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2" w:space="0" w:color="auto"/>
              <w:left w:val="single" w:sz="2" w:space="0" w:color="auto"/>
              <w:bottom w:val="single" w:sz="18"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63" w:type="dxa"/>
            <w:gridSpan w:val="3"/>
            <w:tcBorders>
              <w:top w:val="single" w:sz="12" w:space="0" w:color="auto"/>
              <w:left w:val="single" w:sz="2" w:space="0" w:color="auto"/>
              <w:bottom w:val="single" w:sz="18" w:space="0" w:color="auto"/>
              <w:right w:val="single" w:sz="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12" w:space="0" w:color="auto"/>
              <w:left w:val="single" w:sz="2" w:space="0" w:color="auto"/>
              <w:bottom w:val="single" w:sz="18"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29"/>
        </w:trPr>
        <w:tc>
          <w:tcPr>
            <w:tcW w:w="1419" w:type="dxa"/>
            <w:vMerge w:val="restart"/>
            <w:tcBorders>
              <w:top w:val="single" w:sz="18" w:space="0" w:color="auto"/>
              <w:left w:val="single" w:sz="12" w:space="0" w:color="000000" w:themeColor="text1"/>
              <w:bottom w:val="single" w:sz="4" w:space="0" w:color="auto"/>
              <w:right w:val="single" w:sz="6" w:space="0" w:color="000000" w:themeColor="text1"/>
            </w:tcBorders>
            <w:shd w:val="clear" w:color="auto" w:fill="D5DCE4"/>
            <w:vAlign w:val="center"/>
          </w:tcPr>
          <w:p w:rsidR="002767EA" w:rsidRPr="00D54D99" w:rsidRDefault="002767EA" w:rsidP="00D37A07">
            <w:pPr>
              <w:shd w:val="clear" w:color="auto" w:fill="D5DCE4"/>
              <w:spacing w:after="0" w:line="240" w:lineRule="auto"/>
              <w:jc w:val="center"/>
              <w:rPr>
                <w:rFonts w:ascii="Calibri Light" w:hAnsi="Calibri Light"/>
                <w:b/>
                <w:sz w:val="28"/>
                <w:szCs w:val="28"/>
              </w:rPr>
            </w:pPr>
          </w:p>
          <w:p w:rsidR="002767EA" w:rsidRPr="00D54D99" w:rsidRDefault="002767EA" w:rsidP="00D37A07">
            <w:pPr>
              <w:shd w:val="clear" w:color="auto" w:fill="D5DCE4"/>
              <w:spacing w:after="0" w:line="240" w:lineRule="auto"/>
              <w:jc w:val="center"/>
              <w:rPr>
                <w:rFonts w:ascii="Calibri Light" w:hAnsi="Calibri Light"/>
                <w:color w:val="FFFFFF" w:themeColor="background1"/>
                <w:sz w:val="28"/>
                <w:szCs w:val="28"/>
              </w:rPr>
            </w:pPr>
            <w:r w:rsidRPr="00D54D99">
              <w:rPr>
                <w:rFonts w:ascii="Calibri Light" w:hAnsi="Calibri Light"/>
                <w:color w:val="FFFFFF" w:themeColor="background1"/>
                <w:sz w:val="28"/>
                <w:szCs w:val="28"/>
              </w:rPr>
              <w:t>Systems and structures</w:t>
            </w:r>
          </w:p>
          <w:p w:rsidR="002767EA" w:rsidRPr="00D54D99" w:rsidRDefault="002767EA" w:rsidP="00D37A07">
            <w:pPr>
              <w:shd w:val="clear" w:color="auto" w:fill="D5DCE4"/>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5DCE4"/>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5DCE4"/>
              <w:spacing w:after="0" w:line="240" w:lineRule="auto"/>
              <w:jc w:val="center"/>
              <w:rPr>
                <w:rFonts w:ascii="Calibri Light" w:hAnsi="Calibri Light"/>
                <w:b/>
                <w:sz w:val="28"/>
                <w:szCs w:val="28"/>
              </w:rPr>
            </w:pPr>
          </w:p>
          <w:p w:rsidR="002767EA" w:rsidRPr="00D54D99" w:rsidRDefault="002767EA" w:rsidP="00D37A07">
            <w:pPr>
              <w:shd w:val="clear" w:color="auto" w:fill="D5DCE4"/>
              <w:spacing w:after="0" w:line="240" w:lineRule="auto"/>
              <w:jc w:val="center"/>
              <w:rPr>
                <w:rFonts w:ascii="Calibri Light" w:hAnsi="Calibri Light"/>
                <w:sz w:val="28"/>
                <w:szCs w:val="28"/>
              </w:rPr>
            </w:pPr>
          </w:p>
          <w:p w:rsidR="002767EA" w:rsidRPr="00D54D99" w:rsidRDefault="002767EA" w:rsidP="00D37A07">
            <w:pPr>
              <w:shd w:val="clear" w:color="auto" w:fill="D5DCE4"/>
              <w:spacing w:after="0" w:line="240" w:lineRule="auto"/>
              <w:jc w:val="center"/>
              <w:rPr>
                <w:rFonts w:ascii="Calibri Light" w:hAnsi="Calibri Light"/>
                <w:sz w:val="28"/>
                <w:szCs w:val="28"/>
              </w:rPr>
            </w:pPr>
          </w:p>
          <w:p w:rsidR="002767EA" w:rsidRPr="00D54D99" w:rsidRDefault="002767EA" w:rsidP="00D37A07">
            <w:pPr>
              <w:shd w:val="clear" w:color="auto" w:fill="D5DCE4"/>
              <w:spacing w:after="0" w:line="240" w:lineRule="auto"/>
              <w:jc w:val="center"/>
              <w:rPr>
                <w:rFonts w:ascii="Calibri Light" w:hAnsi="Calibri Light"/>
                <w:b/>
                <w:sz w:val="28"/>
                <w:szCs w:val="28"/>
              </w:rPr>
            </w:pPr>
          </w:p>
          <w:p w:rsidR="002767EA" w:rsidRPr="00D54D99" w:rsidRDefault="002767EA" w:rsidP="00D37A07">
            <w:pPr>
              <w:shd w:val="clear" w:color="auto" w:fill="D5DCE4"/>
              <w:spacing w:after="0" w:line="240" w:lineRule="auto"/>
              <w:jc w:val="center"/>
              <w:rPr>
                <w:rFonts w:ascii="Calibri Light" w:hAnsi="Calibri Light"/>
                <w:color w:val="FFFFFF" w:themeColor="background1"/>
                <w:sz w:val="28"/>
                <w:szCs w:val="28"/>
              </w:rPr>
            </w:pPr>
            <w:r w:rsidRPr="00D54D99">
              <w:rPr>
                <w:rFonts w:ascii="Calibri Light" w:hAnsi="Calibri Light"/>
                <w:color w:val="FFFFFF" w:themeColor="background1"/>
                <w:sz w:val="28"/>
                <w:szCs w:val="28"/>
              </w:rPr>
              <w:t>Systems and structures</w:t>
            </w:r>
          </w:p>
          <w:p w:rsidR="002767EA" w:rsidRPr="00D54D99" w:rsidRDefault="002767EA" w:rsidP="00D37A07">
            <w:pPr>
              <w:spacing w:after="0" w:line="240" w:lineRule="auto"/>
              <w:jc w:val="center"/>
              <w:rPr>
                <w:rFonts w:ascii="Calibri Light" w:hAnsi="Calibri Light"/>
                <w:b/>
                <w:sz w:val="28"/>
                <w:szCs w:val="28"/>
              </w:rPr>
            </w:pPr>
          </w:p>
        </w:tc>
        <w:tc>
          <w:tcPr>
            <w:tcW w:w="6322" w:type="dxa"/>
            <w:tcBorders>
              <w:top w:val="single" w:sz="18" w:space="0" w:color="auto"/>
              <w:left w:val="single" w:sz="6" w:space="0" w:color="000000" w:themeColor="text1"/>
              <w:bottom w:val="single" w:sz="6" w:space="0" w:color="000000" w:themeColor="text1"/>
              <w:right w:val="single" w:sz="12" w:space="0" w:color="000000" w:themeColor="text1"/>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Articles of association: agree and review</w:t>
            </w:r>
          </w:p>
        </w:tc>
        <w:tc>
          <w:tcPr>
            <w:tcW w:w="1420" w:type="dxa"/>
            <w:gridSpan w:val="3"/>
            <w:tcBorders>
              <w:top w:val="single" w:sz="18" w:space="0" w:color="auto"/>
              <w:left w:val="single" w:sz="12" w:space="0" w:color="000000" w:themeColor="text1"/>
              <w:bottom w:val="single" w:sz="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8" w:space="0" w:color="auto"/>
              <w:left w:val="single" w:sz="12" w:space="0" w:color="auto"/>
              <w:bottom w:val="single" w:sz="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19" w:type="dxa"/>
            <w:gridSpan w:val="3"/>
            <w:tcBorders>
              <w:top w:val="single" w:sz="18" w:space="0" w:color="auto"/>
              <w:left w:val="single" w:sz="2" w:space="0" w:color="auto"/>
              <w:bottom w:val="single" w:sz="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18" w:space="0" w:color="auto"/>
              <w:left w:val="single" w:sz="2" w:space="0" w:color="auto"/>
              <w:bottom w:val="single" w:sz="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18" w:space="0" w:color="auto"/>
              <w:left w:val="single" w:sz="2" w:space="0" w:color="auto"/>
              <w:bottom w:val="single" w:sz="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29"/>
        </w:trPr>
        <w:tc>
          <w:tcPr>
            <w:tcW w:w="1419"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Governance structure (committees) for the trust: establish and review annually</w:t>
            </w:r>
          </w:p>
        </w:tc>
        <w:tc>
          <w:tcPr>
            <w:tcW w:w="1420" w:type="dxa"/>
            <w:gridSpan w:val="3"/>
            <w:tcBorders>
              <w:top w:val="single" w:sz="12" w:space="0" w:color="auto"/>
              <w:left w:val="single" w:sz="12" w:space="0" w:color="000000" w:themeColor="text1"/>
              <w:bottom w:val="single" w:sz="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19" w:type="dxa"/>
            <w:gridSpan w:val="3"/>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2" w:space="0" w:color="auto"/>
              <w:left w:val="single" w:sz="2" w:space="0" w:color="auto"/>
              <w:bottom w:val="single" w:sz="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12" w:space="0" w:color="auto"/>
              <w:left w:val="single" w:sz="2" w:space="0" w:color="auto"/>
              <w:bottom w:val="single" w:sz="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12" w:space="0" w:color="auto"/>
              <w:left w:val="single" w:sz="2" w:space="0" w:color="auto"/>
              <w:bottom w:val="single" w:sz="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91"/>
        </w:trPr>
        <w:tc>
          <w:tcPr>
            <w:tcW w:w="1419"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Terms of reference for trust committees (including audit if required): agree annually</w:t>
            </w:r>
          </w:p>
        </w:tc>
        <w:tc>
          <w:tcPr>
            <w:tcW w:w="1420" w:type="dxa"/>
            <w:gridSpan w:val="3"/>
            <w:tcBorders>
              <w:top w:val="single" w:sz="2" w:space="0" w:color="auto"/>
              <w:left w:val="single" w:sz="12" w:space="0" w:color="000000" w:themeColor="text1"/>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37"/>
        </w:trPr>
        <w:tc>
          <w:tcPr>
            <w:tcW w:w="1419"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Terms of reference for LGB: agree and review annually</w:t>
            </w:r>
          </w:p>
        </w:tc>
        <w:tc>
          <w:tcPr>
            <w:tcW w:w="1420" w:type="dxa"/>
            <w:gridSpan w:val="3"/>
            <w:tcBorders>
              <w:top w:val="single" w:sz="2" w:space="0" w:color="auto"/>
              <w:left w:val="single" w:sz="12" w:space="0" w:color="000000" w:themeColor="text1"/>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17"/>
        </w:trPr>
        <w:tc>
          <w:tcPr>
            <w:tcW w:w="1419" w:type="dxa"/>
            <w:vMerge/>
            <w:tcBorders>
              <w:top w:val="single" w:sz="6" w:space="0" w:color="000000" w:themeColor="text1"/>
              <w:left w:val="single" w:sz="12" w:space="0" w:color="000000" w:themeColor="text1"/>
              <w:bottom w:val="single" w:sz="4" w:space="0" w:color="auto"/>
              <w:right w:val="single" w:sz="6" w:space="0" w:color="000000" w:themeColor="text1"/>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 xml:space="preserve">Skills audit: complete and recruit to fill gaps  </w:t>
            </w:r>
          </w:p>
        </w:tc>
        <w:tc>
          <w:tcPr>
            <w:tcW w:w="1420" w:type="dxa"/>
            <w:gridSpan w:val="3"/>
            <w:tcBorders>
              <w:top w:val="single" w:sz="2" w:space="0" w:color="auto"/>
              <w:left w:val="single" w:sz="12" w:space="0" w:color="000000" w:themeColor="text1"/>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sz w:val="28"/>
                <w:szCs w:val="28"/>
              </w:rPr>
            </w:pPr>
            <w:r w:rsidRPr="00D54D99">
              <w:rPr>
                <w:rFonts w:ascii="Calibri Light" w:hAnsi="Calibri Light" w:cs="Arial"/>
                <w:b/>
                <w:color w:val="2E74B5"/>
                <w:sz w:val="28"/>
                <w:szCs w:val="28"/>
              </w:rPr>
              <w:t>&lt;</w:t>
            </w:r>
            <w:r w:rsidRPr="00D54D99">
              <w:rPr>
                <w:rFonts w:ascii="Calibri Light" w:hAnsi="Calibri Light" w:cs="Arial"/>
                <w:b/>
                <w:sz w:val="28"/>
                <w:szCs w:val="28"/>
              </w:rPr>
              <w:t>A</w:t>
            </w:r>
            <w:r w:rsidRPr="00D54D99">
              <w:rPr>
                <w:rFonts w:ascii="Calibri Light" w:hAnsi="Calibri Light" w:cs="Arial"/>
                <w:b/>
                <w:color w:val="FE32FE"/>
                <w:sz w:val="28"/>
                <w:szCs w:val="28"/>
              </w:rPr>
              <w:t>&gt;</w:t>
            </w:r>
          </w:p>
        </w:tc>
        <w:tc>
          <w:tcPr>
            <w:tcW w:w="1463" w:type="dxa"/>
            <w:gridSpan w:val="3"/>
            <w:tcBorders>
              <w:top w:val="single" w:sz="2" w:space="0" w:color="auto"/>
              <w:left w:val="single" w:sz="2" w:space="0" w:color="auto"/>
              <w:bottom w:val="single" w:sz="12" w:space="0" w:color="auto"/>
              <w:right w:val="single" w:sz="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2" w:space="0" w:color="auto"/>
              <w:left w:val="single" w:sz="2" w:space="0" w:color="auto"/>
              <w:bottom w:val="single" w:sz="12"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r>
      <w:tr w:rsidR="002767EA" w:rsidRPr="00D54D99" w:rsidTr="00D37A07">
        <w:trPr>
          <w:trHeight w:val="172"/>
        </w:trPr>
        <w:tc>
          <w:tcPr>
            <w:tcW w:w="1419" w:type="dxa"/>
            <w:vMerge/>
            <w:tcBorders>
              <w:top w:val="single" w:sz="12" w:space="0" w:color="000000" w:themeColor="text1"/>
              <w:left w:val="single" w:sz="12" w:space="0" w:color="auto"/>
              <w:right w:val="single" w:sz="12" w:space="0" w:color="auto"/>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12" w:space="0" w:color="000000" w:themeColor="text1"/>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 xml:space="preserve">Annual </w:t>
            </w:r>
            <w:proofErr w:type="spellStart"/>
            <w:r w:rsidRPr="00D54D99">
              <w:rPr>
                <w:rFonts w:ascii="Calibri Light" w:hAnsi="Calibri Light"/>
              </w:rPr>
              <w:t>self review</w:t>
            </w:r>
            <w:proofErr w:type="spellEnd"/>
            <w:r w:rsidRPr="00D54D99">
              <w:rPr>
                <w:rFonts w:ascii="Calibri Light" w:hAnsi="Calibri Light"/>
              </w:rPr>
              <w:t xml:space="preserve"> of trust board and any committee performance: complete annually</w:t>
            </w:r>
          </w:p>
        </w:tc>
        <w:tc>
          <w:tcPr>
            <w:tcW w:w="1420"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63"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rPr>
                <w:rFonts w:ascii="Calibri Light" w:hAnsi="Calibri Light" w:cs="Arial"/>
                <w:b/>
                <w:color w:val="FE32FE"/>
                <w:sz w:val="28"/>
                <w:szCs w:val="28"/>
              </w:rPr>
            </w:pPr>
          </w:p>
        </w:tc>
        <w:tc>
          <w:tcPr>
            <w:tcW w:w="1423" w:type="dxa"/>
            <w:gridSpan w:val="2"/>
            <w:tcBorders>
              <w:top w:val="single" w:sz="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72"/>
        </w:trPr>
        <w:tc>
          <w:tcPr>
            <w:tcW w:w="1419" w:type="dxa"/>
            <w:vMerge/>
            <w:tcBorders>
              <w:top w:val="single" w:sz="12" w:space="0" w:color="000000" w:themeColor="text1"/>
              <w:left w:val="single" w:sz="12" w:space="0" w:color="auto"/>
              <w:right w:val="single" w:sz="12" w:space="0" w:color="auto"/>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12" w:space="0" w:color="000000" w:themeColor="text1"/>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 xml:space="preserve">Annual </w:t>
            </w:r>
            <w:proofErr w:type="spellStart"/>
            <w:r w:rsidRPr="00D54D99">
              <w:rPr>
                <w:rFonts w:ascii="Calibri Light" w:hAnsi="Calibri Light"/>
              </w:rPr>
              <w:t>self review</w:t>
            </w:r>
            <w:proofErr w:type="spellEnd"/>
            <w:r w:rsidRPr="00D54D99">
              <w:rPr>
                <w:rFonts w:ascii="Calibri Light" w:hAnsi="Calibri Light"/>
              </w:rPr>
              <w:t xml:space="preserve"> of LGB performance: complete annually</w:t>
            </w:r>
          </w:p>
        </w:tc>
        <w:tc>
          <w:tcPr>
            <w:tcW w:w="1420"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63" w:type="dxa"/>
            <w:gridSpan w:val="3"/>
            <w:tcBorders>
              <w:top w:val="single" w:sz="2" w:space="0" w:color="auto"/>
              <w:left w:val="single" w:sz="2" w:space="0" w:color="auto"/>
              <w:bottom w:val="single" w:sz="12" w:space="0" w:color="auto"/>
              <w:right w:val="single" w:sz="2" w:space="0" w:color="auto"/>
            </w:tcBorders>
            <w:shd w:val="clear" w:color="auto" w:fill="D9E2F3" w:themeFill="accent5" w:themeFillTint="33"/>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12"/>
        </w:trPr>
        <w:tc>
          <w:tcPr>
            <w:tcW w:w="1419" w:type="dxa"/>
            <w:vMerge/>
            <w:tcBorders>
              <w:left w:val="single" w:sz="12" w:space="0" w:color="auto"/>
              <w:right w:val="single" w:sz="12" w:space="0" w:color="auto"/>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 xml:space="preserve">Chair’s performance: carry out 360 review periodically  </w:t>
            </w:r>
          </w:p>
        </w:tc>
        <w:tc>
          <w:tcPr>
            <w:tcW w:w="1420"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63" w:type="dxa"/>
            <w:gridSpan w:val="3"/>
            <w:tcBorders>
              <w:top w:val="single" w:sz="2" w:space="0" w:color="auto"/>
              <w:left w:val="single" w:sz="2" w:space="0" w:color="auto"/>
              <w:bottom w:val="single" w:sz="12" w:space="0" w:color="auto"/>
              <w:right w:val="single" w:sz="2" w:space="0" w:color="auto"/>
            </w:tcBorders>
            <w:shd w:val="clear" w:color="auto" w:fill="D9E2F3" w:themeFill="accent5" w:themeFillTint="33"/>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33"/>
        </w:trPr>
        <w:tc>
          <w:tcPr>
            <w:tcW w:w="1419" w:type="dxa"/>
            <w:vMerge/>
            <w:tcBorders>
              <w:left w:val="single" w:sz="12" w:space="0" w:color="auto"/>
              <w:right w:val="single" w:sz="12" w:space="0" w:color="auto"/>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Director / Governor  contribution: review annually</w:t>
            </w:r>
          </w:p>
        </w:tc>
        <w:tc>
          <w:tcPr>
            <w:tcW w:w="1420"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63" w:type="dxa"/>
            <w:gridSpan w:val="3"/>
            <w:tcBorders>
              <w:top w:val="single" w:sz="2" w:space="0" w:color="auto"/>
              <w:left w:val="single" w:sz="2" w:space="0" w:color="auto"/>
              <w:bottom w:val="single" w:sz="12" w:space="0" w:color="auto"/>
              <w:right w:val="single" w:sz="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2" w:space="0" w:color="auto"/>
              <w:left w:val="single" w:sz="2" w:space="0" w:color="auto"/>
              <w:bottom w:val="single" w:sz="12"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38"/>
        </w:trPr>
        <w:tc>
          <w:tcPr>
            <w:tcW w:w="1419" w:type="dxa"/>
            <w:vMerge/>
            <w:tcBorders>
              <w:left w:val="single" w:sz="12" w:space="0" w:color="auto"/>
              <w:right w:val="single" w:sz="12" w:space="0" w:color="auto"/>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Succession: plan</w:t>
            </w:r>
          </w:p>
        </w:tc>
        <w:tc>
          <w:tcPr>
            <w:tcW w:w="1420"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sz w:val="28"/>
                <w:szCs w:val="28"/>
              </w:rPr>
            </w:pPr>
            <w:r w:rsidRPr="00D54D99">
              <w:rPr>
                <w:rFonts w:ascii="Calibri Light" w:hAnsi="Calibri Light" w:cs="Arial"/>
                <w:b/>
                <w:color w:val="2E74B5"/>
                <w:sz w:val="28"/>
                <w:szCs w:val="28"/>
              </w:rPr>
              <w:t>&lt;</w:t>
            </w:r>
            <w:r w:rsidRPr="00D54D99">
              <w:rPr>
                <w:rFonts w:ascii="Calibri Light" w:hAnsi="Calibri Light" w:cs="Arial"/>
                <w:b/>
                <w:sz w:val="28"/>
                <w:szCs w:val="28"/>
              </w:rPr>
              <w:t>A</w:t>
            </w:r>
            <w:r w:rsidRPr="00D54D99">
              <w:rPr>
                <w:rFonts w:ascii="Calibri Light" w:hAnsi="Calibri Light" w:cs="Arial"/>
                <w:b/>
                <w:color w:val="FE32FE"/>
                <w:sz w:val="28"/>
                <w:szCs w:val="28"/>
              </w:rPr>
              <w:t>&gt;</w:t>
            </w:r>
          </w:p>
        </w:tc>
        <w:tc>
          <w:tcPr>
            <w:tcW w:w="1463" w:type="dxa"/>
            <w:gridSpan w:val="3"/>
            <w:tcBorders>
              <w:top w:val="single" w:sz="2" w:space="0" w:color="auto"/>
              <w:left w:val="single" w:sz="2" w:space="0" w:color="auto"/>
              <w:bottom w:val="single" w:sz="12" w:space="0" w:color="auto"/>
              <w:right w:val="single" w:sz="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2" w:space="0" w:color="auto"/>
              <w:left w:val="single" w:sz="2" w:space="0" w:color="auto"/>
              <w:bottom w:val="single" w:sz="12"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r>
      <w:tr w:rsidR="002767EA" w:rsidRPr="00D54D99" w:rsidTr="00D37A07">
        <w:trPr>
          <w:trHeight w:val="216"/>
        </w:trPr>
        <w:tc>
          <w:tcPr>
            <w:tcW w:w="1419" w:type="dxa"/>
            <w:vMerge/>
            <w:tcBorders>
              <w:left w:val="single" w:sz="12" w:space="0" w:color="auto"/>
              <w:right w:val="single" w:sz="12" w:space="0" w:color="auto"/>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Annual schedule of business for  trust board: agree  </w:t>
            </w:r>
          </w:p>
        </w:tc>
        <w:tc>
          <w:tcPr>
            <w:tcW w:w="1420"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sz w:val="28"/>
                <w:szCs w:val="28"/>
              </w:rPr>
            </w:pPr>
            <w:r w:rsidRPr="00D54D99">
              <w:rPr>
                <w:rFonts w:ascii="Calibri Light" w:hAnsi="Calibri Light" w:cs="Arial"/>
                <w:b/>
                <w:color w:val="2E74B5"/>
                <w:sz w:val="28"/>
                <w:szCs w:val="28"/>
              </w:rPr>
              <w:t>&lt;A</w:t>
            </w:r>
          </w:p>
        </w:tc>
        <w:tc>
          <w:tcPr>
            <w:tcW w:w="1463"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32"/>
        </w:trPr>
        <w:tc>
          <w:tcPr>
            <w:tcW w:w="1419" w:type="dxa"/>
            <w:vMerge/>
            <w:tcBorders>
              <w:left w:val="single" w:sz="12" w:space="0" w:color="auto"/>
              <w:bottom w:val="single" w:sz="18" w:space="0" w:color="auto"/>
              <w:right w:val="single" w:sz="12" w:space="0" w:color="auto"/>
            </w:tcBorders>
            <w:shd w:val="clear" w:color="auto" w:fill="D5DCE4"/>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8"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Annual schedule of business for LGB: agree</w:t>
            </w:r>
          </w:p>
        </w:tc>
        <w:tc>
          <w:tcPr>
            <w:tcW w:w="1420" w:type="dxa"/>
            <w:gridSpan w:val="3"/>
            <w:tcBorders>
              <w:top w:val="single" w:sz="2" w:space="0" w:color="auto"/>
              <w:left w:val="single" w:sz="12" w:space="0" w:color="auto"/>
              <w:bottom w:val="single" w:sz="18"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8"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19" w:type="dxa"/>
            <w:gridSpan w:val="3"/>
            <w:tcBorders>
              <w:top w:val="single" w:sz="2" w:space="0" w:color="auto"/>
              <w:left w:val="single" w:sz="2" w:space="0" w:color="auto"/>
              <w:bottom w:val="single" w:sz="18"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sz w:val="28"/>
                <w:szCs w:val="28"/>
              </w:rPr>
            </w:pPr>
            <w:r w:rsidRPr="00D54D99">
              <w:rPr>
                <w:rFonts w:ascii="Calibri Light" w:hAnsi="Calibri Light" w:cs="Arial"/>
                <w:b/>
                <w:color w:val="FE32FE"/>
                <w:sz w:val="28"/>
                <w:szCs w:val="28"/>
              </w:rPr>
              <w:t>A&gt;</w:t>
            </w:r>
          </w:p>
        </w:tc>
        <w:tc>
          <w:tcPr>
            <w:tcW w:w="1463" w:type="dxa"/>
            <w:gridSpan w:val="3"/>
            <w:tcBorders>
              <w:top w:val="single" w:sz="2" w:space="0" w:color="auto"/>
              <w:left w:val="single" w:sz="2" w:space="0" w:color="auto"/>
              <w:bottom w:val="single" w:sz="18" w:space="0" w:color="auto"/>
              <w:right w:val="single" w:sz="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2" w:space="0" w:color="auto"/>
              <w:left w:val="single" w:sz="2" w:space="0" w:color="auto"/>
              <w:bottom w:val="single" w:sz="18"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r>
      <w:tr w:rsidR="002767EA" w:rsidRPr="00D54D99" w:rsidTr="002767EA">
        <w:trPr>
          <w:trHeight w:val="111"/>
        </w:trPr>
        <w:tc>
          <w:tcPr>
            <w:tcW w:w="14885" w:type="dxa"/>
            <w:gridSpan w:val="16"/>
            <w:tcBorders>
              <w:top w:val="single" w:sz="18" w:space="0" w:color="auto"/>
              <w:left w:val="single" w:sz="12" w:space="0" w:color="auto"/>
              <w:right w:val="single" w:sz="12" w:space="0" w:color="auto"/>
            </w:tcBorders>
            <w:shd w:val="clear" w:color="auto" w:fill="FFC000"/>
            <w:vAlign w:val="center"/>
          </w:tcPr>
          <w:p w:rsidR="002767EA" w:rsidRPr="00D54D99" w:rsidRDefault="002767EA" w:rsidP="00D37A07">
            <w:pPr>
              <w:widowControl w:val="0"/>
              <w:spacing w:after="0" w:line="240" w:lineRule="auto"/>
              <w:jc w:val="center"/>
              <w:rPr>
                <w:rFonts w:ascii="Calibri Light" w:hAnsi="Calibri Light" w:cs="Arial"/>
                <w:color w:val="FE32FE"/>
                <w:sz w:val="28"/>
                <w:szCs w:val="28"/>
              </w:rPr>
            </w:pPr>
            <w:r w:rsidRPr="00D54D99">
              <w:rPr>
                <w:rFonts w:ascii="Calibri Light" w:hAnsi="Calibri Light" w:cs="Arial"/>
                <w:color w:val="FFFFFF" w:themeColor="background1"/>
                <w:sz w:val="28"/>
                <w:szCs w:val="28"/>
              </w:rPr>
              <w:t xml:space="preserve">Reporting </w:t>
            </w:r>
          </w:p>
        </w:tc>
      </w:tr>
      <w:tr w:rsidR="002767EA" w:rsidRPr="00D54D99" w:rsidTr="00D37A07">
        <w:trPr>
          <w:trHeight w:val="111"/>
        </w:trPr>
        <w:tc>
          <w:tcPr>
            <w:tcW w:w="1419" w:type="dxa"/>
            <w:vMerge w:val="restart"/>
            <w:tcBorders>
              <w:top w:val="single" w:sz="18" w:space="0" w:color="auto"/>
              <w:left w:val="single" w:sz="12" w:space="0" w:color="auto"/>
              <w:right w:val="single" w:sz="12" w:space="0" w:color="auto"/>
            </w:tcBorders>
            <w:shd w:val="clear" w:color="auto" w:fill="FBE4D5"/>
            <w:vAlign w:val="center"/>
          </w:tcPr>
          <w:p w:rsidR="002767EA" w:rsidRPr="00D54D99" w:rsidRDefault="002767EA" w:rsidP="00D37A07">
            <w:pPr>
              <w:spacing w:after="0" w:line="240" w:lineRule="auto"/>
              <w:rPr>
                <w:rFonts w:ascii="Calibri Light" w:hAnsi="Calibri Light"/>
                <w:color w:val="FFFFFF" w:themeColor="background1"/>
                <w:sz w:val="28"/>
                <w:szCs w:val="28"/>
              </w:rPr>
            </w:pPr>
          </w:p>
          <w:p w:rsidR="002767EA" w:rsidRPr="00D54D99" w:rsidRDefault="002767EA" w:rsidP="00D37A07">
            <w:pPr>
              <w:spacing w:after="0" w:line="240" w:lineRule="auto"/>
              <w:jc w:val="center"/>
              <w:rPr>
                <w:rFonts w:ascii="Calibri Light" w:hAnsi="Calibri Light"/>
                <w:color w:val="FFFFFF" w:themeColor="background1"/>
                <w:sz w:val="28"/>
                <w:szCs w:val="28"/>
              </w:rPr>
            </w:pPr>
          </w:p>
          <w:p w:rsidR="002767EA" w:rsidRPr="00D54D99" w:rsidRDefault="002767EA" w:rsidP="00D37A07">
            <w:pPr>
              <w:spacing w:after="0" w:line="240" w:lineRule="auto"/>
              <w:jc w:val="center"/>
              <w:rPr>
                <w:rFonts w:ascii="Calibri Light" w:hAnsi="Calibri Light"/>
                <w:color w:val="FFFFFF" w:themeColor="background1"/>
                <w:sz w:val="28"/>
                <w:szCs w:val="28"/>
              </w:rPr>
            </w:pPr>
          </w:p>
          <w:p w:rsidR="002767EA" w:rsidRPr="00D54D99" w:rsidRDefault="002767EA" w:rsidP="00D37A07">
            <w:pPr>
              <w:spacing w:after="0" w:line="240" w:lineRule="auto"/>
              <w:jc w:val="center"/>
              <w:rPr>
                <w:rFonts w:ascii="Calibri Light" w:hAnsi="Calibri Light"/>
                <w:color w:val="FFFFFF" w:themeColor="background1"/>
                <w:sz w:val="28"/>
                <w:szCs w:val="28"/>
              </w:rPr>
            </w:pPr>
          </w:p>
          <w:p w:rsidR="002767EA" w:rsidRPr="00D54D99" w:rsidRDefault="002767EA" w:rsidP="00D37A07">
            <w:pPr>
              <w:spacing w:after="0" w:line="240" w:lineRule="auto"/>
              <w:jc w:val="center"/>
              <w:rPr>
                <w:rFonts w:ascii="Calibri Light" w:hAnsi="Calibri Light"/>
                <w:color w:val="FFFFFF" w:themeColor="background1"/>
                <w:sz w:val="28"/>
                <w:szCs w:val="28"/>
              </w:rPr>
            </w:pPr>
          </w:p>
          <w:p w:rsidR="002767EA" w:rsidRPr="00D54D99" w:rsidRDefault="002767EA" w:rsidP="00D37A07">
            <w:pPr>
              <w:spacing w:after="0" w:line="240" w:lineRule="auto"/>
              <w:rPr>
                <w:rFonts w:ascii="Calibri Light" w:hAnsi="Calibri Light"/>
                <w:sz w:val="28"/>
                <w:szCs w:val="28"/>
              </w:rPr>
            </w:pPr>
            <w:r w:rsidRPr="00D54D99">
              <w:rPr>
                <w:rFonts w:ascii="Calibri Light" w:hAnsi="Calibri Light"/>
                <w:color w:val="FFFFFF" w:themeColor="background1"/>
                <w:sz w:val="28"/>
                <w:szCs w:val="28"/>
              </w:rPr>
              <w:t xml:space="preserve">Reporting </w:t>
            </w:r>
          </w:p>
        </w:tc>
        <w:tc>
          <w:tcPr>
            <w:tcW w:w="6322" w:type="dxa"/>
            <w:tcBorders>
              <w:top w:val="single" w:sz="18"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Trust governance details on trust and academies' websites: ensure</w:t>
            </w:r>
          </w:p>
        </w:tc>
        <w:tc>
          <w:tcPr>
            <w:tcW w:w="1420"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18"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18"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18" w:space="0" w:color="auto"/>
              <w:left w:val="single" w:sz="2" w:space="0" w:color="auto"/>
              <w:bottom w:val="single" w:sz="12" w:space="0" w:color="auto"/>
              <w:right w:val="single" w:sz="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18" w:space="0" w:color="auto"/>
              <w:left w:val="single" w:sz="2" w:space="0" w:color="auto"/>
              <w:bottom w:val="single" w:sz="12"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24"/>
        </w:trPr>
        <w:tc>
          <w:tcPr>
            <w:tcW w:w="1419" w:type="dxa"/>
            <w:vMerge/>
            <w:tcBorders>
              <w:left w:val="single" w:sz="12" w:space="0" w:color="auto"/>
              <w:right w:val="single" w:sz="12" w:space="0" w:color="auto"/>
            </w:tcBorders>
            <w:shd w:val="clear" w:color="auto" w:fill="FBE4D5"/>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Academy governance details on academy website: ensure</w:t>
            </w:r>
          </w:p>
        </w:tc>
        <w:tc>
          <w:tcPr>
            <w:tcW w:w="1420"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2" w:space="0" w:color="auto"/>
              <w:left w:val="single" w:sz="2" w:space="0" w:color="auto"/>
              <w:bottom w:val="single" w:sz="12" w:space="0" w:color="auto"/>
              <w:right w:val="single" w:sz="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2" w:space="0" w:color="auto"/>
              <w:left w:val="single" w:sz="2" w:space="0" w:color="auto"/>
              <w:bottom w:val="single" w:sz="12"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21"/>
        </w:trPr>
        <w:tc>
          <w:tcPr>
            <w:tcW w:w="1419" w:type="dxa"/>
            <w:vMerge/>
            <w:tcBorders>
              <w:left w:val="single" w:sz="12" w:space="0" w:color="auto"/>
              <w:right w:val="single" w:sz="12" w:space="0" w:color="auto"/>
            </w:tcBorders>
            <w:shd w:val="clear" w:color="auto" w:fill="FBE4D5"/>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 xml:space="preserve">Register of all interests, business, pecuniary, loyalty for members/trustees/governors: establish and publish   </w:t>
            </w:r>
          </w:p>
        </w:tc>
        <w:tc>
          <w:tcPr>
            <w:tcW w:w="1420"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2" w:space="0" w:color="auto"/>
              <w:left w:val="single" w:sz="2" w:space="0" w:color="auto"/>
              <w:bottom w:val="single" w:sz="12" w:space="0" w:color="auto"/>
              <w:right w:val="single" w:sz="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2" w:space="0" w:color="auto"/>
              <w:left w:val="single" w:sz="2" w:space="0" w:color="auto"/>
              <w:bottom w:val="single" w:sz="12"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24"/>
        </w:trPr>
        <w:tc>
          <w:tcPr>
            <w:tcW w:w="1419" w:type="dxa"/>
            <w:vMerge/>
            <w:tcBorders>
              <w:left w:val="single" w:sz="12" w:space="0" w:color="auto"/>
              <w:right w:val="single" w:sz="12" w:space="0" w:color="auto"/>
            </w:tcBorders>
            <w:shd w:val="clear" w:color="auto" w:fill="FBE4D5"/>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Annual report on performance of the trust: submit to members and publish</w:t>
            </w:r>
          </w:p>
        </w:tc>
        <w:tc>
          <w:tcPr>
            <w:tcW w:w="1420"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2" w:space="0" w:color="auto"/>
              <w:left w:val="single" w:sz="2" w:space="0" w:color="auto"/>
              <w:bottom w:val="single" w:sz="12" w:space="0" w:color="auto"/>
              <w:right w:val="single" w:sz="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2" w:space="0" w:color="auto"/>
              <w:left w:val="single" w:sz="2"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42"/>
        </w:trPr>
        <w:tc>
          <w:tcPr>
            <w:tcW w:w="1419" w:type="dxa"/>
            <w:vMerge/>
            <w:tcBorders>
              <w:left w:val="single" w:sz="12" w:space="0" w:color="auto"/>
              <w:right w:val="single" w:sz="12" w:space="0" w:color="auto"/>
            </w:tcBorders>
            <w:shd w:val="clear" w:color="auto" w:fill="FBE4D5"/>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Annual report and accounts including accounting policies, signed statement on regularity, propriety and compliance, incorporating governance statement demonstrating value for money: submit</w:t>
            </w:r>
          </w:p>
          <w:p w:rsidR="002767EA" w:rsidRPr="00D54D99" w:rsidRDefault="002767EA" w:rsidP="00D37A07">
            <w:pPr>
              <w:spacing w:after="0" w:line="240" w:lineRule="auto"/>
              <w:rPr>
                <w:rFonts w:ascii="Calibri Light" w:hAnsi="Calibri Light"/>
              </w:rPr>
            </w:pPr>
          </w:p>
        </w:tc>
        <w:tc>
          <w:tcPr>
            <w:tcW w:w="1420" w:type="dxa"/>
            <w:gridSpan w:val="3"/>
            <w:tcBorders>
              <w:top w:val="single" w:sz="2"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9" w:type="dxa"/>
            <w:gridSpan w:val="3"/>
            <w:tcBorders>
              <w:top w:val="single" w:sz="2" w:space="0" w:color="auto"/>
              <w:left w:val="single" w:sz="2" w:space="0" w:color="auto"/>
              <w:bottom w:val="single" w:sz="12"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63" w:type="dxa"/>
            <w:gridSpan w:val="3"/>
            <w:tcBorders>
              <w:top w:val="single" w:sz="2" w:space="0" w:color="auto"/>
              <w:left w:val="single" w:sz="2" w:space="0" w:color="auto"/>
              <w:bottom w:val="single" w:sz="12" w:space="0" w:color="auto"/>
              <w:right w:val="single" w:sz="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2" w:space="0" w:color="auto"/>
              <w:left w:val="single" w:sz="2" w:space="0" w:color="auto"/>
              <w:bottom w:val="single" w:sz="12"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80"/>
        </w:trPr>
        <w:tc>
          <w:tcPr>
            <w:tcW w:w="1419" w:type="dxa"/>
            <w:vMerge/>
            <w:tcBorders>
              <w:left w:val="single" w:sz="12" w:space="0" w:color="auto"/>
              <w:bottom w:val="single" w:sz="18" w:space="0" w:color="auto"/>
              <w:right w:val="single" w:sz="12" w:space="0" w:color="auto"/>
            </w:tcBorders>
            <w:shd w:val="clear" w:color="auto" w:fill="FBE4D5"/>
          </w:tcPr>
          <w:p w:rsidR="002767EA" w:rsidRPr="00D54D99" w:rsidRDefault="002767EA" w:rsidP="00D37A07">
            <w:pPr>
              <w:spacing w:after="0" w:line="240" w:lineRule="auto"/>
              <w:rPr>
                <w:rFonts w:ascii="Calibri Light" w:hAnsi="Calibri Light"/>
              </w:rPr>
            </w:pPr>
          </w:p>
        </w:tc>
        <w:tc>
          <w:tcPr>
            <w:tcW w:w="6322" w:type="dxa"/>
            <w:tcBorders>
              <w:top w:val="single" w:sz="12" w:space="0" w:color="auto"/>
              <w:left w:val="single" w:sz="12" w:space="0" w:color="auto"/>
              <w:bottom w:val="single" w:sz="18" w:space="0" w:color="auto"/>
              <w:right w:val="single" w:sz="12" w:space="0" w:color="auto"/>
            </w:tcBorders>
            <w:shd w:val="clear" w:color="auto" w:fill="FFFFFF" w:themeFill="background1"/>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Annual report work of LGB: submit to trust and publish </w:t>
            </w:r>
          </w:p>
        </w:tc>
        <w:tc>
          <w:tcPr>
            <w:tcW w:w="1420" w:type="dxa"/>
            <w:gridSpan w:val="3"/>
            <w:tcBorders>
              <w:top w:val="single" w:sz="2" w:space="0" w:color="auto"/>
              <w:left w:val="single" w:sz="12" w:space="0" w:color="auto"/>
              <w:bottom w:val="single" w:sz="18"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9" w:type="dxa"/>
            <w:gridSpan w:val="3"/>
            <w:tcBorders>
              <w:top w:val="single" w:sz="2" w:space="0" w:color="auto"/>
              <w:left w:val="single" w:sz="12" w:space="0" w:color="auto"/>
              <w:bottom w:val="single" w:sz="18" w:space="0" w:color="auto"/>
              <w:right w:val="single" w:sz="2"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19" w:type="dxa"/>
            <w:gridSpan w:val="3"/>
            <w:tcBorders>
              <w:top w:val="single" w:sz="2" w:space="0" w:color="auto"/>
              <w:left w:val="single" w:sz="2" w:space="0" w:color="auto"/>
              <w:bottom w:val="single" w:sz="18" w:space="0" w:color="auto"/>
              <w:right w:val="single" w:sz="2"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63" w:type="dxa"/>
            <w:gridSpan w:val="3"/>
            <w:tcBorders>
              <w:top w:val="single" w:sz="2" w:space="0" w:color="auto"/>
              <w:left w:val="single" w:sz="2" w:space="0" w:color="auto"/>
              <w:bottom w:val="single" w:sz="18" w:space="0" w:color="auto"/>
              <w:right w:val="single" w:sz="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2" w:space="0" w:color="auto"/>
              <w:left w:val="single" w:sz="2" w:space="0" w:color="auto"/>
              <w:bottom w:val="single" w:sz="18"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r>
      <w:tr w:rsidR="002767EA" w:rsidRPr="00D54D99" w:rsidTr="002767EA">
        <w:trPr>
          <w:trHeight w:val="29"/>
        </w:trPr>
        <w:tc>
          <w:tcPr>
            <w:tcW w:w="14885" w:type="dxa"/>
            <w:gridSpan w:val="16"/>
            <w:tcBorders>
              <w:top w:val="single" w:sz="18" w:space="0" w:color="auto"/>
              <w:left w:val="single" w:sz="12" w:space="0" w:color="auto"/>
              <w:right w:val="single" w:sz="12" w:space="0" w:color="auto"/>
            </w:tcBorders>
            <w:shd w:val="clear" w:color="auto" w:fill="FFC000"/>
            <w:vAlign w:val="center"/>
          </w:tcPr>
          <w:p w:rsidR="002767EA" w:rsidRPr="00D54D99" w:rsidRDefault="002767EA" w:rsidP="00D37A07">
            <w:pPr>
              <w:spacing w:after="0" w:line="240" w:lineRule="auto"/>
              <w:jc w:val="center"/>
              <w:rPr>
                <w:rFonts w:ascii="Calibri Light" w:hAnsi="Calibri Light"/>
                <w:sz w:val="28"/>
                <w:szCs w:val="28"/>
              </w:rPr>
            </w:pPr>
            <w:r w:rsidRPr="00D54D99">
              <w:rPr>
                <w:rFonts w:ascii="Calibri Light" w:hAnsi="Calibri Light"/>
                <w:color w:val="FFFFFF" w:themeColor="background1"/>
                <w:sz w:val="28"/>
                <w:szCs w:val="28"/>
              </w:rPr>
              <w:t>Being Strategic</w:t>
            </w:r>
          </w:p>
        </w:tc>
      </w:tr>
      <w:tr w:rsidR="002767EA" w:rsidRPr="00D54D99" w:rsidTr="00D37A07">
        <w:trPr>
          <w:trHeight w:val="29"/>
        </w:trPr>
        <w:tc>
          <w:tcPr>
            <w:tcW w:w="1419" w:type="dxa"/>
            <w:vMerge w:val="restart"/>
            <w:tcBorders>
              <w:top w:val="single" w:sz="18" w:space="0" w:color="auto"/>
              <w:left w:val="single" w:sz="12" w:space="0" w:color="auto"/>
              <w:right w:val="single" w:sz="12" w:space="0" w:color="auto"/>
            </w:tcBorders>
            <w:shd w:val="clear" w:color="auto" w:fill="DCDAEE"/>
            <w:vAlign w:val="center"/>
          </w:tcPr>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color w:val="FFFFFF" w:themeColor="background1"/>
                <w:sz w:val="28"/>
                <w:szCs w:val="28"/>
              </w:rPr>
            </w:pPr>
            <w:r w:rsidRPr="00D54D99">
              <w:rPr>
                <w:rFonts w:ascii="Calibri Light" w:hAnsi="Calibri Light"/>
                <w:color w:val="FFFFFF" w:themeColor="background1"/>
                <w:sz w:val="28"/>
                <w:szCs w:val="28"/>
              </w:rPr>
              <w:t>Being Strategic</w:t>
            </w: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b/>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color w:val="FFFFFF" w:themeColor="background1"/>
                <w:sz w:val="28"/>
                <w:szCs w:val="28"/>
              </w:rPr>
            </w:pPr>
          </w:p>
          <w:p w:rsidR="002767EA" w:rsidRPr="00D54D99" w:rsidRDefault="002767EA" w:rsidP="00D37A07">
            <w:pPr>
              <w:shd w:val="clear" w:color="auto" w:fill="DCDAEE"/>
              <w:spacing w:after="0" w:line="240" w:lineRule="auto"/>
              <w:jc w:val="center"/>
              <w:rPr>
                <w:rFonts w:ascii="Calibri Light" w:hAnsi="Calibri Light"/>
                <w:sz w:val="28"/>
                <w:szCs w:val="28"/>
              </w:rPr>
            </w:pPr>
          </w:p>
          <w:p w:rsidR="002767EA" w:rsidRPr="00D54D99" w:rsidRDefault="002767EA" w:rsidP="00D37A07">
            <w:pPr>
              <w:shd w:val="clear" w:color="auto" w:fill="DCDAEE"/>
              <w:spacing w:after="0" w:line="240" w:lineRule="auto"/>
              <w:jc w:val="center"/>
              <w:rPr>
                <w:rFonts w:ascii="Calibri Light" w:hAnsi="Calibri Light"/>
                <w:sz w:val="28"/>
                <w:szCs w:val="28"/>
              </w:rPr>
            </w:pPr>
          </w:p>
          <w:p w:rsidR="002767EA" w:rsidRPr="00D54D99" w:rsidRDefault="002767EA" w:rsidP="00D37A07">
            <w:pPr>
              <w:shd w:val="clear" w:color="auto" w:fill="DCDAEE"/>
              <w:spacing w:after="0" w:line="240" w:lineRule="auto"/>
              <w:jc w:val="center"/>
              <w:rPr>
                <w:rFonts w:ascii="Calibri Light" w:hAnsi="Calibri Light"/>
                <w:color w:val="FFFFFF" w:themeColor="background1"/>
                <w:sz w:val="28"/>
                <w:szCs w:val="28"/>
              </w:rPr>
            </w:pPr>
            <w:r w:rsidRPr="00D54D99">
              <w:rPr>
                <w:rFonts w:ascii="Calibri Light" w:hAnsi="Calibri Light"/>
                <w:color w:val="FFFFFF" w:themeColor="background1"/>
                <w:sz w:val="28"/>
                <w:szCs w:val="28"/>
              </w:rPr>
              <w:t>Being Strategic</w:t>
            </w:r>
          </w:p>
          <w:p w:rsidR="002767EA" w:rsidRPr="00D54D99" w:rsidRDefault="002767EA" w:rsidP="00D37A07">
            <w:pPr>
              <w:spacing w:after="0" w:line="240" w:lineRule="auto"/>
              <w:rPr>
                <w:rFonts w:ascii="Calibri Light" w:hAnsi="Calibri Light"/>
                <w:b/>
                <w:color w:val="FFFFFF" w:themeColor="background1"/>
                <w:sz w:val="28"/>
                <w:szCs w:val="28"/>
              </w:rPr>
            </w:pPr>
          </w:p>
        </w:tc>
        <w:tc>
          <w:tcPr>
            <w:tcW w:w="6338" w:type="dxa"/>
            <w:gridSpan w:val="2"/>
            <w:tcBorders>
              <w:top w:val="single" w:sz="18" w:space="0" w:color="auto"/>
              <w:left w:val="single" w:sz="12" w:space="0" w:color="auto"/>
              <w:bottom w:val="single" w:sz="4"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lastRenderedPageBreak/>
              <w:t xml:space="preserve">Determine trust wide policies which reflect the trust's ethos and values (facilitating discussions with unions where appropriate) including: safeguarding, health and safety, HR, ICT </w:t>
            </w:r>
          </w:p>
        </w:tc>
        <w:tc>
          <w:tcPr>
            <w:tcW w:w="1423" w:type="dxa"/>
            <w:gridSpan w:val="3"/>
            <w:tcBorders>
              <w:top w:val="single" w:sz="18"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22" w:type="dxa"/>
            <w:gridSpan w:val="3"/>
            <w:tcBorders>
              <w:top w:val="single" w:sz="18"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18"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32" w:type="dxa"/>
            <w:gridSpan w:val="2"/>
            <w:tcBorders>
              <w:top w:val="single" w:sz="18" w:space="0" w:color="auto"/>
              <w:left w:val="single" w:sz="4" w:space="0" w:color="auto"/>
              <w:bottom w:val="single" w:sz="4"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rPr>
            </w:pPr>
          </w:p>
        </w:tc>
        <w:tc>
          <w:tcPr>
            <w:tcW w:w="1423" w:type="dxa"/>
            <w:gridSpan w:val="2"/>
            <w:tcBorders>
              <w:top w:val="single" w:sz="18" w:space="0" w:color="auto"/>
              <w:left w:val="single" w:sz="4" w:space="0" w:color="auto"/>
              <w:bottom w:val="single" w:sz="4"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rPr>
            </w:pPr>
          </w:p>
        </w:tc>
      </w:tr>
      <w:tr w:rsidR="002767EA" w:rsidRPr="00D54D99" w:rsidTr="00D37A07">
        <w:trPr>
          <w:trHeight w:val="29"/>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 xml:space="preserve">Determine school level policies which reflect the school's ethos and values to include e.g. admissions; SEND; safeguarding and child protection; curriculum; behaviour: approve  </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rPr>
            </w:pPr>
            <w:r w:rsidRPr="00D54D99">
              <w:rPr>
                <w:rFonts w:ascii="Calibri Light" w:hAnsi="Calibri Light"/>
                <w:b/>
                <w:color w:val="FE32FE"/>
                <w:sz w:val="28"/>
                <w:szCs w:val="28"/>
              </w:rPr>
              <w:t>A&gt;</w:t>
            </w:r>
          </w:p>
        </w:tc>
        <w:tc>
          <w:tcPr>
            <w:tcW w:w="1432"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c>
          <w:tcPr>
            <w:tcW w:w="1423" w:type="dxa"/>
            <w:gridSpan w:val="2"/>
            <w:tcBorders>
              <w:top w:val="single" w:sz="4" w:space="0" w:color="auto"/>
              <w:left w:val="single" w:sz="4" w:space="0" w:color="auto"/>
              <w:bottom w:val="single" w:sz="4"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r>
      <w:tr w:rsidR="002767EA" w:rsidRPr="00D54D99" w:rsidTr="00D37A07">
        <w:trPr>
          <w:trHeight w:val="29"/>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Central spend / top slice: agree</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olor w:val="2E74B5"/>
                <w:sz w:val="28"/>
                <w:szCs w:val="28"/>
              </w:rPr>
            </w:pPr>
            <w:r w:rsidRPr="00D54D99">
              <w:rPr>
                <w:rFonts w:ascii="Calibri Light" w:hAnsi="Calibri Light" w:cs="Arial"/>
                <w:b/>
                <w:color w:val="2E74B5"/>
                <w:sz w:val="28"/>
                <w:szCs w:val="28"/>
              </w:rPr>
              <w:t>&lt;A</w:t>
            </w:r>
          </w:p>
        </w:tc>
        <w:tc>
          <w:tcPr>
            <w:tcW w:w="1432" w:type="dxa"/>
            <w:gridSpan w:val="2"/>
            <w:tcBorders>
              <w:top w:val="single" w:sz="4" w:space="0" w:color="auto"/>
              <w:left w:val="single" w:sz="4" w:space="0" w:color="auto"/>
              <w:bottom w:val="single" w:sz="4"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8496B0"/>
            <w:vAlign w:val="center"/>
          </w:tcPr>
          <w:p w:rsidR="002767EA" w:rsidRPr="00D54D99" w:rsidRDefault="002767EA" w:rsidP="00D37A07">
            <w:pPr>
              <w:spacing w:after="0" w:line="240" w:lineRule="auto"/>
              <w:jc w:val="center"/>
              <w:rPr>
                <w:rFonts w:ascii="Calibri Light" w:hAnsi="Calibri Light"/>
                <w:color w:val="FE32FE"/>
              </w:rPr>
            </w:pPr>
          </w:p>
        </w:tc>
      </w:tr>
      <w:tr w:rsidR="002767EA" w:rsidRPr="00D54D99" w:rsidTr="00D37A07">
        <w:trPr>
          <w:trHeight w:val="208"/>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Management of risk: establish register, review and monitor</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w:t>
            </w:r>
            <w:r w:rsidRPr="00D54D99">
              <w:rPr>
                <w:rFonts w:ascii="Calibri Light" w:hAnsi="Calibri Light" w:cs="Arial"/>
                <w:b/>
                <w:sz w:val="28"/>
                <w:szCs w:val="28"/>
              </w:rPr>
              <w:t>A</w:t>
            </w:r>
            <w:r w:rsidRPr="00D54D99">
              <w:rPr>
                <w:rFonts w:ascii="Calibri Light" w:hAnsi="Calibri Light" w:cs="Arial"/>
                <w:b/>
                <w:color w:val="FE32FE"/>
                <w:sz w:val="28"/>
                <w:szCs w:val="28"/>
              </w:rPr>
              <w:t>&gt;</w:t>
            </w:r>
          </w:p>
        </w:tc>
        <w:tc>
          <w:tcPr>
            <w:tcW w:w="1432"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rPr>
            </w:pPr>
            <w:r w:rsidRPr="00D54D99">
              <w:rPr>
                <w:rFonts w:ascii="Calibri Light" w:hAnsi="Calibri Light" w:cs="Arial"/>
                <w:b/>
                <w:color w:val="FE32FE"/>
                <w:sz w:val="28"/>
                <w:szCs w:val="28"/>
              </w:rPr>
              <w:sym w:font="Wingdings" w:char="F0FC"/>
            </w:r>
          </w:p>
        </w:tc>
        <w:tc>
          <w:tcPr>
            <w:tcW w:w="1423" w:type="dxa"/>
            <w:gridSpan w:val="2"/>
            <w:tcBorders>
              <w:top w:val="single" w:sz="4" w:space="0" w:color="auto"/>
              <w:left w:val="single" w:sz="4" w:space="0" w:color="auto"/>
              <w:bottom w:val="single" w:sz="4" w:space="0" w:color="auto"/>
              <w:right w:val="single" w:sz="12" w:space="0" w:color="auto"/>
            </w:tcBorders>
            <w:shd w:val="clear" w:color="auto" w:fill="C1D0DD"/>
            <w:vAlign w:val="center"/>
          </w:tcPr>
          <w:p w:rsidR="002767EA" w:rsidRPr="00D54D99" w:rsidRDefault="002767EA" w:rsidP="00D37A07">
            <w:pPr>
              <w:spacing w:after="0" w:line="240" w:lineRule="auto"/>
              <w:jc w:val="center"/>
              <w:rPr>
                <w:rFonts w:ascii="Calibri Light" w:hAnsi="Calibri Light" w:cs="Arial"/>
                <w:b/>
                <w:color w:val="FE32FE"/>
              </w:rPr>
            </w:pPr>
            <w:r w:rsidRPr="00D54D99">
              <w:rPr>
                <w:rFonts w:ascii="Calibri Light" w:hAnsi="Calibri Light" w:cs="Arial"/>
                <w:b/>
                <w:color w:val="FE32FE"/>
                <w:sz w:val="28"/>
                <w:szCs w:val="28"/>
              </w:rPr>
              <w:t>A</w:t>
            </w:r>
          </w:p>
        </w:tc>
      </w:tr>
      <w:tr w:rsidR="002767EA" w:rsidRPr="00D54D99" w:rsidTr="00D37A07">
        <w:trPr>
          <w:trHeight w:val="208"/>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 xml:space="preserve">Engagement with stakeholders </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color w:val="2E74B5"/>
                <w:highlight w:val="red"/>
              </w:rPr>
            </w:pPr>
            <w:r w:rsidRPr="00D54D99">
              <w:rPr>
                <w:rFonts w:ascii="Calibri Light" w:hAnsi="Calibri Light" w:cs="Arial"/>
                <w:b/>
                <w:color w:val="2E74B5"/>
                <w:sz w:val="28"/>
                <w:szCs w:val="28"/>
              </w:rPr>
              <w:sym w:font="Wingdings" w:char="F0FC"/>
            </w: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r w:rsidRPr="00D54D99">
              <w:rPr>
                <w:rFonts w:ascii="Calibri Light" w:hAnsi="Calibri Light" w:cs="Arial"/>
                <w:b/>
                <w:color w:val="FE32FE"/>
                <w:sz w:val="28"/>
                <w:szCs w:val="28"/>
              </w:rPr>
              <w:sym w:font="Wingdings" w:char="F0FC"/>
            </w:r>
          </w:p>
        </w:tc>
        <w:tc>
          <w:tcPr>
            <w:tcW w:w="1432"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highlight w:val="red"/>
              </w:rPr>
            </w:pPr>
            <w:r w:rsidRPr="00D54D99">
              <w:rPr>
                <w:rFonts w:ascii="Calibri Light" w:hAnsi="Calibri Light" w:cs="Arial"/>
                <w:b/>
                <w:color w:val="FE32FE"/>
                <w:sz w:val="28"/>
                <w:szCs w:val="28"/>
              </w:rPr>
              <w:sym w:font="Wingdings" w:char="F0FC"/>
            </w:r>
          </w:p>
        </w:tc>
        <w:tc>
          <w:tcPr>
            <w:tcW w:w="1423" w:type="dxa"/>
            <w:gridSpan w:val="2"/>
            <w:tcBorders>
              <w:top w:val="single" w:sz="4" w:space="0" w:color="auto"/>
              <w:left w:val="single" w:sz="4" w:space="0" w:color="auto"/>
              <w:bottom w:val="single" w:sz="4" w:space="0" w:color="auto"/>
              <w:right w:val="single" w:sz="12" w:space="0" w:color="auto"/>
            </w:tcBorders>
            <w:shd w:val="clear" w:color="auto" w:fill="C1D0DD"/>
            <w:vAlign w:val="center"/>
          </w:tcPr>
          <w:p w:rsidR="002767EA" w:rsidRPr="00D54D99" w:rsidRDefault="002767EA" w:rsidP="00D37A07">
            <w:pPr>
              <w:spacing w:after="0" w:line="240" w:lineRule="auto"/>
              <w:jc w:val="center"/>
              <w:rPr>
                <w:rFonts w:ascii="Calibri Light" w:hAnsi="Calibri Light" w:cs="Arial"/>
                <w:b/>
                <w:color w:val="FE32FE"/>
                <w:sz w:val="28"/>
                <w:szCs w:val="28"/>
                <w:highlight w:val="red"/>
              </w:rPr>
            </w:pPr>
            <w:r w:rsidRPr="00D54D99">
              <w:rPr>
                <w:rFonts w:ascii="Calibri Light" w:hAnsi="Calibri Light" w:cs="Arial"/>
                <w:b/>
                <w:color w:val="FE32FE"/>
                <w:sz w:val="28"/>
                <w:szCs w:val="28"/>
              </w:rPr>
              <w:sym w:font="Wingdings" w:char="F0FC"/>
            </w:r>
          </w:p>
        </w:tc>
      </w:tr>
      <w:tr w:rsidR="002767EA" w:rsidRPr="00D54D99" w:rsidTr="00D37A07">
        <w:trPr>
          <w:trHeight w:val="29"/>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 xml:space="preserve">Trust's vision and strategy, agreeing key priorities and key performance indicators (KPIs) against which progress towards achieving the vision can be measured: determine </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olor w:val="2E74B5"/>
                <w:sz w:val="28"/>
                <w:szCs w:val="28"/>
              </w:rPr>
            </w:pPr>
            <w:r w:rsidRPr="00D54D99">
              <w:rPr>
                <w:rFonts w:ascii="Calibri Light" w:hAnsi="Calibri Light" w:cs="Arial"/>
                <w:b/>
                <w:color w:val="2E74B5"/>
                <w:sz w:val="28"/>
                <w:szCs w:val="28"/>
              </w:rPr>
              <w:t>&lt;A</w:t>
            </w:r>
          </w:p>
        </w:tc>
        <w:tc>
          <w:tcPr>
            <w:tcW w:w="1432" w:type="dxa"/>
            <w:gridSpan w:val="2"/>
            <w:tcBorders>
              <w:top w:val="single" w:sz="4" w:space="0" w:color="auto"/>
              <w:left w:val="single" w:sz="4" w:space="0" w:color="auto"/>
              <w:bottom w:val="single" w:sz="4"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rPr>
            </w:pPr>
          </w:p>
        </w:tc>
      </w:tr>
      <w:tr w:rsidR="002767EA" w:rsidRPr="00D54D99" w:rsidTr="00D37A07">
        <w:trPr>
          <w:trHeight w:val="511"/>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rPr>
            </w:pPr>
            <w:r w:rsidRPr="00D54D99">
              <w:rPr>
                <w:rFonts w:ascii="Calibri Light" w:hAnsi="Calibri Light"/>
              </w:rPr>
              <w:t>Schools vision and strategy, agreeing key priorities and key performance indicators (KPIs) against which progress towards achieving the vision can be measured: determine</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sz w:val="28"/>
                <w:szCs w:val="28"/>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sz w:val="28"/>
                <w:szCs w:val="28"/>
              </w:rPr>
            </w:pPr>
            <w:r w:rsidRPr="00D54D99">
              <w:rPr>
                <w:rFonts w:ascii="Calibri Light" w:hAnsi="Calibri Light"/>
                <w:b/>
                <w:color w:val="FE32FE"/>
                <w:sz w:val="28"/>
                <w:szCs w:val="28"/>
              </w:rPr>
              <w:t>A&gt;</w:t>
            </w:r>
          </w:p>
        </w:tc>
        <w:tc>
          <w:tcPr>
            <w:tcW w:w="1432"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c>
          <w:tcPr>
            <w:tcW w:w="1423" w:type="dxa"/>
            <w:gridSpan w:val="2"/>
            <w:tcBorders>
              <w:top w:val="single" w:sz="4" w:space="0" w:color="auto"/>
              <w:left w:val="single" w:sz="4" w:space="0" w:color="auto"/>
              <w:bottom w:val="single" w:sz="4"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r>
      <w:tr w:rsidR="002767EA" w:rsidRPr="00D54D99" w:rsidTr="00D37A07">
        <w:trPr>
          <w:trHeight w:val="29"/>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Chief executive officer: Appoint and dismiss  </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b/>
                <w:sz w:val="28"/>
                <w:szCs w:val="28"/>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sz w:val="28"/>
                <w:szCs w:val="28"/>
              </w:rPr>
            </w:pPr>
          </w:p>
        </w:tc>
      </w:tr>
      <w:tr w:rsidR="002767EA" w:rsidRPr="00D54D99" w:rsidTr="00D37A07">
        <w:trPr>
          <w:trHeight w:val="29"/>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Academy principal : Appoint and dismiss</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sz w:val="28"/>
                <w:szCs w:val="28"/>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b/>
                <w:sz w:val="28"/>
                <w:szCs w:val="28"/>
              </w:rPr>
            </w:pPr>
            <w:r w:rsidRPr="00D54D99">
              <w:rPr>
                <w:rFonts w:ascii="Calibri Light" w:hAnsi="Calibri Light" w:cs="Arial"/>
                <w:b/>
                <w:color w:val="2E74B5"/>
                <w:sz w:val="28"/>
                <w:szCs w:val="28"/>
              </w:rPr>
              <w:sym w:font="Wingdings" w:char="F0FC"/>
            </w:r>
          </w:p>
        </w:tc>
        <w:tc>
          <w:tcPr>
            <w:tcW w:w="1432"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29"/>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Budget plan to support delivery of trust  key priorities: agree</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olor w:val="2E74B5"/>
                <w:sz w:val="28"/>
                <w:szCs w:val="28"/>
              </w:rPr>
            </w:pPr>
            <w:r w:rsidRPr="00D54D99">
              <w:rPr>
                <w:rFonts w:ascii="Calibri Light" w:hAnsi="Calibri Light" w:cs="Arial"/>
                <w:b/>
                <w:color w:val="2E74B5"/>
                <w:sz w:val="28"/>
                <w:szCs w:val="28"/>
              </w:rPr>
              <w:t>&lt;A</w:t>
            </w:r>
          </w:p>
        </w:tc>
        <w:tc>
          <w:tcPr>
            <w:tcW w:w="1432"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710"/>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rPr>
                <w:rFonts w:ascii="Calibri Light" w:hAnsi="Calibri Light"/>
                <w:color w:val="000000"/>
              </w:rPr>
            </w:pPr>
          </w:p>
          <w:p w:rsidR="002767EA" w:rsidRPr="00D54D99" w:rsidRDefault="002767EA" w:rsidP="00D37A07">
            <w:pPr>
              <w:rPr>
                <w:rFonts w:ascii="Calibri Light" w:hAnsi="Calibri Light"/>
                <w:color w:val="000000"/>
              </w:rPr>
            </w:pPr>
            <w:r w:rsidRPr="00D54D99">
              <w:rPr>
                <w:rFonts w:ascii="Calibri Light" w:hAnsi="Calibri Light"/>
                <w:color w:val="000000"/>
              </w:rPr>
              <w:t>Budget plan to support delivery of school  key priorities: agree</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cs="Arial"/>
                <w:b/>
                <w:color w:val="2E74B5"/>
                <w:sz w:val="28"/>
                <w:szCs w:val="28"/>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s="Arial"/>
                <w:b/>
                <w:color w:val="2E74B5"/>
                <w:sz w:val="28"/>
                <w:szCs w:val="28"/>
              </w:rPr>
            </w:pPr>
            <w:r w:rsidRPr="00D54D99">
              <w:rPr>
                <w:rFonts w:ascii="Calibri Light" w:hAnsi="Calibri Light"/>
                <w:b/>
                <w:color w:val="FE32FE"/>
                <w:sz w:val="28"/>
                <w:szCs w:val="28"/>
              </w:rPr>
              <w:t>A&gt;</w:t>
            </w:r>
          </w:p>
        </w:tc>
        <w:tc>
          <w:tcPr>
            <w:tcW w:w="1432" w:type="dxa"/>
            <w:gridSpan w:val="2"/>
            <w:tcBorders>
              <w:top w:val="single" w:sz="4" w:space="0" w:color="auto"/>
              <w:left w:val="single" w:sz="4" w:space="0" w:color="auto"/>
              <w:bottom w:val="single" w:sz="4"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c>
          <w:tcPr>
            <w:tcW w:w="1423" w:type="dxa"/>
            <w:gridSpan w:val="2"/>
            <w:tcBorders>
              <w:top w:val="single" w:sz="4" w:space="0" w:color="auto"/>
              <w:left w:val="single" w:sz="4" w:space="0" w:color="auto"/>
              <w:bottom w:val="single" w:sz="4"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r>
      <w:tr w:rsidR="002767EA" w:rsidRPr="00D54D99" w:rsidTr="00D37A07">
        <w:trPr>
          <w:trHeight w:val="29"/>
        </w:trPr>
        <w:tc>
          <w:tcPr>
            <w:tcW w:w="1419" w:type="dxa"/>
            <w:vMerge/>
            <w:tcBorders>
              <w:left w:val="single" w:sz="12"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4"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Trust's staffing structure: agree</w:t>
            </w:r>
          </w:p>
        </w:tc>
        <w:tc>
          <w:tcPr>
            <w:tcW w:w="1423"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4" w:space="0" w:color="auto"/>
              <w:left w:val="single" w:sz="4" w:space="0" w:color="auto"/>
              <w:bottom w:val="single" w:sz="4"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olor w:val="2E74B5"/>
                <w:sz w:val="28"/>
                <w:szCs w:val="28"/>
              </w:rPr>
            </w:pPr>
            <w:r w:rsidRPr="00D54D99">
              <w:rPr>
                <w:rFonts w:ascii="Calibri Light" w:hAnsi="Calibri Light" w:cs="Arial"/>
                <w:b/>
                <w:color w:val="2E74B5"/>
                <w:sz w:val="28"/>
                <w:szCs w:val="28"/>
              </w:rPr>
              <w:t>&lt;A</w:t>
            </w:r>
          </w:p>
        </w:tc>
        <w:tc>
          <w:tcPr>
            <w:tcW w:w="1432" w:type="dxa"/>
            <w:gridSpan w:val="2"/>
            <w:tcBorders>
              <w:top w:val="single" w:sz="4" w:space="0" w:color="auto"/>
              <w:left w:val="single" w:sz="4" w:space="0" w:color="auto"/>
              <w:bottom w:val="single" w:sz="4"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color w:val="FE32FE"/>
                <w:sz w:val="28"/>
                <w:szCs w:val="28"/>
              </w:rPr>
            </w:pPr>
          </w:p>
        </w:tc>
        <w:tc>
          <w:tcPr>
            <w:tcW w:w="1423" w:type="dxa"/>
            <w:gridSpan w:val="2"/>
            <w:tcBorders>
              <w:top w:val="single" w:sz="4" w:space="0" w:color="auto"/>
              <w:left w:val="single" w:sz="4" w:space="0" w:color="auto"/>
              <w:bottom w:val="single" w:sz="4"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color w:val="FE32FE"/>
                <w:sz w:val="28"/>
                <w:szCs w:val="28"/>
              </w:rPr>
            </w:pPr>
          </w:p>
        </w:tc>
      </w:tr>
      <w:tr w:rsidR="002767EA" w:rsidRPr="00D54D99" w:rsidTr="00D37A07">
        <w:trPr>
          <w:trHeight w:val="29"/>
        </w:trPr>
        <w:tc>
          <w:tcPr>
            <w:tcW w:w="1419" w:type="dxa"/>
            <w:vMerge/>
            <w:tcBorders>
              <w:left w:val="single" w:sz="12" w:space="0" w:color="auto"/>
              <w:bottom w:val="single" w:sz="18" w:space="0" w:color="auto"/>
              <w:right w:val="single" w:sz="12" w:space="0" w:color="auto"/>
            </w:tcBorders>
            <w:shd w:val="clear" w:color="auto" w:fill="DCDAEE"/>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18"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School  staffing structure: agree </w:t>
            </w:r>
          </w:p>
        </w:tc>
        <w:tc>
          <w:tcPr>
            <w:tcW w:w="1423" w:type="dxa"/>
            <w:gridSpan w:val="3"/>
            <w:tcBorders>
              <w:top w:val="single" w:sz="4" w:space="0" w:color="auto"/>
              <w:left w:val="single" w:sz="12" w:space="0" w:color="auto"/>
              <w:bottom w:val="single" w:sz="18"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18"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sz w:val="28"/>
                <w:szCs w:val="28"/>
              </w:rPr>
            </w:pPr>
          </w:p>
        </w:tc>
        <w:tc>
          <w:tcPr>
            <w:tcW w:w="1428" w:type="dxa"/>
            <w:gridSpan w:val="3"/>
            <w:tcBorders>
              <w:top w:val="single" w:sz="4" w:space="0" w:color="auto"/>
              <w:left w:val="single" w:sz="4" w:space="0" w:color="auto"/>
              <w:bottom w:val="single" w:sz="18" w:space="0" w:color="auto"/>
              <w:right w:val="single" w:sz="4"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sz w:val="28"/>
                <w:szCs w:val="28"/>
              </w:rPr>
            </w:pPr>
            <w:r w:rsidRPr="00D54D99">
              <w:rPr>
                <w:rFonts w:ascii="Calibri Light" w:hAnsi="Calibri Light"/>
                <w:b/>
                <w:color w:val="FE32FE"/>
                <w:sz w:val="28"/>
                <w:szCs w:val="28"/>
              </w:rPr>
              <w:t>A&gt;</w:t>
            </w:r>
          </w:p>
        </w:tc>
        <w:tc>
          <w:tcPr>
            <w:tcW w:w="1432" w:type="dxa"/>
            <w:gridSpan w:val="2"/>
            <w:tcBorders>
              <w:top w:val="single" w:sz="4" w:space="0" w:color="auto"/>
              <w:left w:val="single" w:sz="4" w:space="0" w:color="auto"/>
              <w:bottom w:val="single" w:sz="18"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c>
          <w:tcPr>
            <w:tcW w:w="1423" w:type="dxa"/>
            <w:gridSpan w:val="2"/>
            <w:tcBorders>
              <w:top w:val="single" w:sz="4" w:space="0" w:color="auto"/>
              <w:left w:val="single" w:sz="4" w:space="0" w:color="auto"/>
              <w:bottom w:val="single" w:sz="18"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r>
      <w:tr w:rsidR="002767EA" w:rsidRPr="00D54D99" w:rsidTr="002767EA">
        <w:trPr>
          <w:trHeight w:val="29"/>
        </w:trPr>
        <w:tc>
          <w:tcPr>
            <w:tcW w:w="14885" w:type="dxa"/>
            <w:gridSpan w:val="16"/>
            <w:tcBorders>
              <w:left w:val="single" w:sz="12" w:space="0" w:color="auto"/>
              <w:bottom w:val="single" w:sz="18" w:space="0" w:color="auto"/>
              <w:right w:val="single" w:sz="12" w:space="0" w:color="auto"/>
            </w:tcBorders>
            <w:shd w:val="clear" w:color="auto" w:fill="FFC000"/>
          </w:tcPr>
          <w:p w:rsidR="002767EA" w:rsidRPr="00D54D99" w:rsidRDefault="002767EA" w:rsidP="00D37A07">
            <w:pPr>
              <w:widowControl w:val="0"/>
              <w:spacing w:after="0" w:line="240" w:lineRule="auto"/>
              <w:jc w:val="center"/>
              <w:rPr>
                <w:rFonts w:ascii="Calibri Light" w:hAnsi="Calibri Light" w:cs="Arial"/>
                <w:color w:val="FFFFFF" w:themeColor="background1"/>
                <w:sz w:val="28"/>
                <w:szCs w:val="28"/>
              </w:rPr>
            </w:pPr>
            <w:r w:rsidRPr="00D54D99">
              <w:rPr>
                <w:rFonts w:ascii="Calibri Light" w:hAnsi="Calibri Light" w:cs="Arial"/>
                <w:color w:val="FFFFFF" w:themeColor="background1"/>
                <w:sz w:val="28"/>
                <w:szCs w:val="28"/>
              </w:rPr>
              <w:t xml:space="preserve">Holding to account </w:t>
            </w:r>
          </w:p>
        </w:tc>
      </w:tr>
      <w:tr w:rsidR="002767EA" w:rsidRPr="00D54D99" w:rsidTr="00D37A07">
        <w:trPr>
          <w:trHeight w:val="29"/>
        </w:trPr>
        <w:tc>
          <w:tcPr>
            <w:tcW w:w="1419" w:type="dxa"/>
            <w:vMerge w:val="restart"/>
            <w:tcBorders>
              <w:top w:val="single" w:sz="18" w:space="0" w:color="auto"/>
              <w:left w:val="single" w:sz="12" w:space="0" w:color="auto"/>
              <w:right w:val="single" w:sz="12" w:space="0" w:color="auto"/>
            </w:tcBorders>
            <w:shd w:val="clear" w:color="auto" w:fill="D1EAF7"/>
            <w:vAlign w:val="center"/>
          </w:tcPr>
          <w:p w:rsidR="002767EA" w:rsidRPr="00D54D99" w:rsidRDefault="002767EA" w:rsidP="00D37A07">
            <w:pPr>
              <w:spacing w:after="0" w:line="240" w:lineRule="auto"/>
              <w:jc w:val="center"/>
              <w:rPr>
                <w:rFonts w:ascii="Calibri Light" w:hAnsi="Calibri Light"/>
                <w:sz w:val="28"/>
                <w:szCs w:val="28"/>
              </w:rPr>
            </w:pPr>
            <w:r w:rsidRPr="00D54D99">
              <w:rPr>
                <w:rFonts w:ascii="Calibri Light" w:hAnsi="Calibri Light"/>
                <w:color w:val="FFFFFF" w:themeColor="background1"/>
                <w:sz w:val="28"/>
                <w:szCs w:val="28"/>
              </w:rPr>
              <w:t>Holding to account</w:t>
            </w:r>
          </w:p>
        </w:tc>
        <w:tc>
          <w:tcPr>
            <w:tcW w:w="6338" w:type="dxa"/>
            <w:gridSpan w:val="2"/>
            <w:tcBorders>
              <w:top w:val="single" w:sz="18"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Auditing and reporting arrangements for matters of compliance (</w:t>
            </w:r>
            <w:proofErr w:type="spellStart"/>
            <w:r w:rsidRPr="00D54D99">
              <w:rPr>
                <w:rFonts w:ascii="Calibri Light" w:hAnsi="Calibri Light"/>
                <w:color w:val="000000"/>
              </w:rPr>
              <w:t>eg</w:t>
            </w:r>
            <w:proofErr w:type="spellEnd"/>
            <w:r w:rsidRPr="00D54D99">
              <w:rPr>
                <w:rFonts w:ascii="Calibri Light" w:hAnsi="Calibri Light"/>
                <w:color w:val="000000"/>
              </w:rPr>
              <w:t xml:space="preserve"> safeguarding, H&amp;S, employment): agree  </w:t>
            </w:r>
          </w:p>
        </w:tc>
        <w:tc>
          <w:tcPr>
            <w:tcW w:w="1423"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rPr>
            </w:pPr>
          </w:p>
        </w:tc>
        <w:tc>
          <w:tcPr>
            <w:tcW w:w="1422" w:type="dxa"/>
            <w:gridSpan w:val="3"/>
            <w:tcBorders>
              <w:top w:val="single" w:sz="18"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18"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w:t>
            </w:r>
            <w:r w:rsidRPr="00D54D99">
              <w:rPr>
                <w:rFonts w:ascii="Calibri Light" w:hAnsi="Calibri Light" w:cs="Arial"/>
                <w:b/>
                <w:sz w:val="28"/>
                <w:szCs w:val="28"/>
              </w:rPr>
              <w:t>A</w:t>
            </w:r>
            <w:r w:rsidRPr="00D54D99">
              <w:rPr>
                <w:rFonts w:ascii="Calibri Light" w:hAnsi="Calibri Light" w:cs="Arial"/>
                <w:b/>
                <w:color w:val="FE32FE"/>
                <w:sz w:val="28"/>
                <w:szCs w:val="28"/>
              </w:rPr>
              <w:t>&gt;</w:t>
            </w:r>
          </w:p>
        </w:tc>
        <w:tc>
          <w:tcPr>
            <w:tcW w:w="1432" w:type="dxa"/>
            <w:gridSpan w:val="2"/>
            <w:tcBorders>
              <w:top w:val="single" w:sz="18" w:space="0" w:color="auto"/>
              <w:left w:val="single" w:sz="4" w:space="0" w:color="auto"/>
              <w:bottom w:val="single" w:sz="12"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18" w:space="0" w:color="auto"/>
              <w:left w:val="single" w:sz="4" w:space="0" w:color="auto"/>
              <w:bottom w:val="single" w:sz="12"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color w:val="FE32FE"/>
                <w:sz w:val="28"/>
                <w:szCs w:val="28"/>
              </w:rPr>
            </w:pPr>
            <w:r w:rsidRPr="00D54D99">
              <w:rPr>
                <w:rFonts w:ascii="Calibri Light" w:hAnsi="Calibri Light" w:cs="Arial"/>
                <w:b/>
                <w:color w:val="FE32FE"/>
                <w:sz w:val="28"/>
                <w:szCs w:val="28"/>
              </w:rPr>
              <w:t>A</w:t>
            </w:r>
          </w:p>
        </w:tc>
      </w:tr>
      <w:tr w:rsidR="002767EA" w:rsidRPr="00D54D99" w:rsidTr="00D37A07">
        <w:trPr>
          <w:trHeight w:val="29"/>
        </w:trPr>
        <w:tc>
          <w:tcPr>
            <w:tcW w:w="1419" w:type="dxa"/>
            <w:vMerge/>
            <w:tcBorders>
              <w:left w:val="single" w:sz="12" w:space="0" w:color="auto"/>
              <w:right w:val="single" w:sz="12" w:space="0" w:color="auto"/>
            </w:tcBorders>
            <w:shd w:val="clear" w:color="auto" w:fill="D1EAF7"/>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Reporting arrangements for progress on key priorities: agree  </w:t>
            </w:r>
          </w:p>
        </w:tc>
        <w:tc>
          <w:tcPr>
            <w:tcW w:w="1423"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w:t>
            </w:r>
            <w:r w:rsidRPr="00D54D99">
              <w:rPr>
                <w:rFonts w:ascii="Calibri Light" w:hAnsi="Calibri Light" w:cs="Arial"/>
                <w:b/>
                <w:sz w:val="28"/>
                <w:szCs w:val="28"/>
              </w:rPr>
              <w:t>A</w:t>
            </w:r>
            <w:r w:rsidRPr="00D54D99">
              <w:rPr>
                <w:rFonts w:ascii="Calibri Light" w:hAnsi="Calibri Light" w:cs="Arial"/>
                <w:b/>
                <w:color w:val="FE32FE"/>
                <w:sz w:val="28"/>
                <w:szCs w:val="28"/>
              </w:rPr>
              <w:t>&gt;</w:t>
            </w:r>
          </w:p>
        </w:tc>
        <w:tc>
          <w:tcPr>
            <w:tcW w:w="1432" w:type="dxa"/>
            <w:gridSpan w:val="2"/>
            <w:tcBorders>
              <w:top w:val="single" w:sz="4" w:space="0" w:color="auto"/>
              <w:left w:val="single" w:sz="4" w:space="0" w:color="auto"/>
              <w:bottom w:val="single" w:sz="12" w:space="0" w:color="auto"/>
              <w:right w:val="single" w:sz="4" w:space="0" w:color="auto"/>
            </w:tcBorders>
            <w:shd w:val="clear" w:color="auto" w:fill="D9E2F3" w:themeFill="accent5" w:themeFillTint="33"/>
            <w:vAlign w:val="center"/>
          </w:tcPr>
          <w:p w:rsidR="002767EA" w:rsidRPr="00D54D99" w:rsidRDefault="002767EA" w:rsidP="00D37A07">
            <w:pPr>
              <w:widowControl w:val="0"/>
              <w:spacing w:after="0" w:line="240" w:lineRule="auto"/>
              <w:jc w:val="center"/>
              <w:rPr>
                <w:rFonts w:ascii="Calibri Light" w:hAnsi="Calibri Light" w:cs="Arial"/>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4" w:space="0" w:color="auto"/>
              <w:left w:val="single" w:sz="4" w:space="0" w:color="auto"/>
              <w:bottom w:val="single" w:sz="12" w:space="0" w:color="auto"/>
              <w:right w:val="single" w:sz="12" w:space="0" w:color="auto"/>
            </w:tcBorders>
            <w:shd w:val="clear" w:color="auto" w:fill="D9E2F3" w:themeFill="accent5" w:themeFillTint="33"/>
            <w:vAlign w:val="center"/>
          </w:tcPr>
          <w:p w:rsidR="002767EA" w:rsidRPr="00D54D99" w:rsidRDefault="002767EA" w:rsidP="00D37A07">
            <w:pPr>
              <w:widowControl w:val="0"/>
              <w:spacing w:after="0" w:line="240" w:lineRule="auto"/>
              <w:jc w:val="center"/>
              <w:rPr>
                <w:rFonts w:ascii="Calibri Light" w:hAnsi="Calibri Light" w:cs="Arial"/>
                <w:color w:val="FE32FE"/>
                <w:sz w:val="28"/>
                <w:szCs w:val="28"/>
              </w:rPr>
            </w:pPr>
            <w:r w:rsidRPr="00D54D99">
              <w:rPr>
                <w:rFonts w:ascii="Calibri Light" w:hAnsi="Calibri Light" w:cs="Arial"/>
                <w:b/>
                <w:color w:val="FE32FE"/>
                <w:sz w:val="28"/>
                <w:szCs w:val="28"/>
              </w:rPr>
              <w:t>A</w:t>
            </w:r>
          </w:p>
        </w:tc>
      </w:tr>
      <w:tr w:rsidR="002767EA" w:rsidRPr="00D54D99" w:rsidTr="00D37A07">
        <w:trPr>
          <w:trHeight w:val="29"/>
        </w:trPr>
        <w:tc>
          <w:tcPr>
            <w:tcW w:w="1419" w:type="dxa"/>
            <w:vMerge/>
            <w:tcBorders>
              <w:left w:val="single" w:sz="12" w:space="0" w:color="auto"/>
              <w:right w:val="single" w:sz="12" w:space="0" w:color="auto"/>
            </w:tcBorders>
            <w:shd w:val="clear" w:color="auto" w:fill="D1EAF7"/>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Performance management of the Chief Executive Officer: undertake </w:t>
            </w:r>
          </w:p>
        </w:tc>
        <w:tc>
          <w:tcPr>
            <w:tcW w:w="1423"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olor w:val="2E74B5"/>
                <w:sz w:val="28"/>
                <w:szCs w:val="28"/>
              </w:rPr>
            </w:pPr>
          </w:p>
        </w:tc>
        <w:tc>
          <w:tcPr>
            <w:tcW w:w="1432" w:type="dxa"/>
            <w:gridSpan w:val="2"/>
            <w:tcBorders>
              <w:top w:val="single" w:sz="4" w:space="0" w:color="auto"/>
              <w:left w:val="single" w:sz="4" w:space="0" w:color="auto"/>
              <w:bottom w:val="single" w:sz="12"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color w:val="FE32FE"/>
                <w:sz w:val="28"/>
                <w:szCs w:val="28"/>
              </w:rPr>
            </w:pPr>
          </w:p>
        </w:tc>
        <w:tc>
          <w:tcPr>
            <w:tcW w:w="1423" w:type="dxa"/>
            <w:gridSpan w:val="2"/>
            <w:tcBorders>
              <w:top w:val="single" w:sz="4" w:space="0" w:color="auto"/>
              <w:left w:val="single" w:sz="4" w:space="0" w:color="auto"/>
              <w:bottom w:val="single" w:sz="12" w:space="0" w:color="auto"/>
              <w:right w:val="single" w:sz="12" w:space="0" w:color="auto"/>
            </w:tcBorders>
            <w:shd w:val="clear" w:color="auto" w:fill="8496B0"/>
            <w:vAlign w:val="center"/>
          </w:tcPr>
          <w:p w:rsidR="002767EA" w:rsidRPr="00D54D99" w:rsidRDefault="002767EA" w:rsidP="00D37A07">
            <w:pPr>
              <w:spacing w:after="0" w:line="240" w:lineRule="auto"/>
              <w:jc w:val="center"/>
              <w:rPr>
                <w:rFonts w:ascii="Calibri Light" w:hAnsi="Calibri Light"/>
                <w:color w:val="FE32FE"/>
                <w:sz w:val="28"/>
                <w:szCs w:val="28"/>
              </w:rPr>
            </w:pPr>
          </w:p>
        </w:tc>
      </w:tr>
      <w:tr w:rsidR="002767EA" w:rsidRPr="00D54D99" w:rsidTr="00D37A07">
        <w:trPr>
          <w:trHeight w:val="29"/>
        </w:trPr>
        <w:tc>
          <w:tcPr>
            <w:tcW w:w="1419" w:type="dxa"/>
            <w:vMerge/>
            <w:tcBorders>
              <w:left w:val="single" w:sz="12" w:space="0" w:color="auto"/>
              <w:right w:val="single" w:sz="12" w:space="0" w:color="auto"/>
            </w:tcBorders>
            <w:shd w:val="clear" w:color="auto" w:fill="D1EAF7"/>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Performance management of academy principal : undertake </w:t>
            </w:r>
          </w:p>
        </w:tc>
        <w:tc>
          <w:tcPr>
            <w:tcW w:w="1423"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color w:val="2E74B5"/>
                <w:sz w:val="28"/>
                <w:szCs w:val="28"/>
              </w:rPr>
            </w:pPr>
          </w:p>
        </w:tc>
        <w:tc>
          <w:tcPr>
            <w:tcW w:w="142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b/>
                <w:color w:val="2E74B5"/>
                <w:sz w:val="28"/>
                <w:szCs w:val="28"/>
              </w:rPr>
            </w:pPr>
            <w:r w:rsidRPr="00D54D99">
              <w:rPr>
                <w:rFonts w:ascii="Calibri Light" w:hAnsi="Calibri Light" w:cs="Arial"/>
                <w:b/>
                <w:color w:val="2E74B5"/>
                <w:sz w:val="28"/>
                <w:szCs w:val="28"/>
              </w:rPr>
              <w:sym w:font="Wingdings" w:char="F0FC"/>
            </w:r>
          </w:p>
        </w:tc>
        <w:tc>
          <w:tcPr>
            <w:tcW w:w="1432" w:type="dxa"/>
            <w:gridSpan w:val="2"/>
            <w:tcBorders>
              <w:top w:val="single" w:sz="4" w:space="0" w:color="auto"/>
              <w:left w:val="single" w:sz="4" w:space="0" w:color="auto"/>
              <w:bottom w:val="single" w:sz="12" w:space="0" w:color="auto"/>
              <w:right w:val="single" w:sz="4" w:space="0" w:color="auto"/>
            </w:tcBorders>
            <w:shd w:val="clear" w:color="auto" w:fill="D9E2F3" w:themeFill="accent5" w:themeFillTint="33"/>
            <w:vAlign w:val="center"/>
          </w:tcPr>
          <w:p w:rsidR="002767EA" w:rsidRPr="00D54D99" w:rsidRDefault="002767EA" w:rsidP="00D37A07">
            <w:pPr>
              <w:spacing w:after="0" w:line="240" w:lineRule="auto"/>
              <w:jc w:val="center"/>
              <w:rPr>
                <w:rFonts w:ascii="Calibri Light" w:hAnsi="Calibri Light" w:cs="Arial"/>
                <w:b/>
                <w:color w:val="FE32FE"/>
                <w:sz w:val="28"/>
                <w:szCs w:val="28"/>
              </w:rPr>
            </w:pPr>
          </w:p>
          <w:p w:rsidR="002767EA" w:rsidRPr="00D54D99" w:rsidRDefault="002767EA" w:rsidP="00D37A07">
            <w:pPr>
              <w:widowControl w:val="0"/>
              <w:spacing w:after="0" w:line="240" w:lineRule="auto"/>
              <w:jc w:val="center"/>
              <w:rPr>
                <w:rFonts w:ascii="Calibri Light" w:hAnsi="Calibri Light" w:cs="Arial"/>
                <w:color w:val="FE32FE"/>
                <w:sz w:val="28"/>
                <w:szCs w:val="28"/>
              </w:rPr>
            </w:pPr>
            <w:r w:rsidRPr="00D54D99">
              <w:rPr>
                <w:rFonts w:ascii="Calibri Light" w:hAnsi="Calibri Light" w:cs="Arial"/>
                <w:b/>
                <w:color w:val="FE32FE"/>
                <w:sz w:val="28"/>
                <w:szCs w:val="28"/>
              </w:rPr>
              <w:t>A</w:t>
            </w:r>
          </w:p>
        </w:tc>
        <w:tc>
          <w:tcPr>
            <w:tcW w:w="1423" w:type="dxa"/>
            <w:gridSpan w:val="2"/>
            <w:tcBorders>
              <w:top w:val="single" w:sz="4" w:space="0" w:color="auto"/>
              <w:left w:val="single" w:sz="4" w:space="0" w:color="auto"/>
              <w:bottom w:val="single" w:sz="12" w:space="0" w:color="auto"/>
              <w:right w:val="single" w:sz="12" w:space="0" w:color="auto"/>
            </w:tcBorders>
            <w:shd w:val="clear" w:color="auto" w:fill="D9E2F3" w:themeFill="accent5" w:themeFillTint="33"/>
            <w:vAlign w:val="center"/>
          </w:tcPr>
          <w:p w:rsidR="002767EA" w:rsidRPr="00D54D99" w:rsidRDefault="002767EA" w:rsidP="00D37A07">
            <w:pPr>
              <w:spacing w:after="0" w:line="240" w:lineRule="auto"/>
              <w:jc w:val="center"/>
              <w:rPr>
                <w:rFonts w:ascii="Calibri Light" w:hAnsi="Calibri Light"/>
                <w:color w:val="FE32FE"/>
                <w:sz w:val="28"/>
                <w:szCs w:val="28"/>
              </w:rPr>
            </w:pPr>
          </w:p>
        </w:tc>
      </w:tr>
      <w:tr w:rsidR="002767EA" w:rsidRPr="00D54D99" w:rsidTr="00D37A07">
        <w:trPr>
          <w:trHeight w:val="29"/>
        </w:trPr>
        <w:tc>
          <w:tcPr>
            <w:tcW w:w="1419" w:type="dxa"/>
            <w:vMerge/>
            <w:tcBorders>
              <w:left w:val="single" w:sz="12" w:space="0" w:color="auto"/>
              <w:right w:val="single" w:sz="12" w:space="0" w:color="auto"/>
            </w:tcBorders>
            <w:shd w:val="clear" w:color="auto" w:fill="D1EAF7"/>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Trustee monitoring: agree arrangements </w:t>
            </w:r>
          </w:p>
        </w:tc>
        <w:tc>
          <w:tcPr>
            <w:tcW w:w="1423"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p w:rsidR="002767EA" w:rsidRPr="00D54D99" w:rsidRDefault="002767EA" w:rsidP="00D37A07">
            <w:pPr>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color w:val="2E74B5"/>
                <w:sz w:val="28"/>
                <w:szCs w:val="28"/>
              </w:rPr>
            </w:pPr>
            <w:r w:rsidRPr="00D54D99">
              <w:rPr>
                <w:rFonts w:ascii="Calibri Light" w:hAnsi="Calibri Light" w:cs="Arial"/>
                <w:b/>
                <w:color w:val="2E74B5"/>
                <w:sz w:val="28"/>
                <w:szCs w:val="28"/>
              </w:rPr>
              <w:sym w:font="Wingdings" w:char="F0FC"/>
            </w:r>
          </w:p>
        </w:tc>
        <w:tc>
          <w:tcPr>
            <w:tcW w:w="142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b/>
                <w:color w:val="2E74B5"/>
                <w:sz w:val="28"/>
                <w:szCs w:val="28"/>
              </w:rPr>
            </w:pPr>
            <w:r w:rsidRPr="00D54D99">
              <w:rPr>
                <w:rFonts w:ascii="Calibri Light" w:hAnsi="Calibri Light"/>
                <w:b/>
                <w:color w:val="2E74B5"/>
                <w:sz w:val="28"/>
                <w:szCs w:val="28"/>
              </w:rPr>
              <w:t>&lt;A</w:t>
            </w:r>
          </w:p>
        </w:tc>
        <w:tc>
          <w:tcPr>
            <w:tcW w:w="1432" w:type="dxa"/>
            <w:gridSpan w:val="2"/>
            <w:tcBorders>
              <w:top w:val="single" w:sz="4" w:space="0" w:color="auto"/>
              <w:left w:val="single" w:sz="4" w:space="0" w:color="auto"/>
              <w:bottom w:val="single" w:sz="12"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color w:val="FE32FE"/>
                <w:sz w:val="28"/>
                <w:szCs w:val="28"/>
              </w:rPr>
            </w:pPr>
          </w:p>
        </w:tc>
        <w:tc>
          <w:tcPr>
            <w:tcW w:w="1423" w:type="dxa"/>
            <w:gridSpan w:val="2"/>
            <w:tcBorders>
              <w:top w:val="single" w:sz="4" w:space="0" w:color="auto"/>
              <w:left w:val="single" w:sz="4"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color w:val="FE32FE"/>
                <w:sz w:val="28"/>
                <w:szCs w:val="28"/>
              </w:rPr>
            </w:pPr>
          </w:p>
        </w:tc>
      </w:tr>
      <w:tr w:rsidR="002767EA" w:rsidRPr="00D54D99" w:rsidTr="00D37A07">
        <w:trPr>
          <w:trHeight w:val="29"/>
        </w:trPr>
        <w:tc>
          <w:tcPr>
            <w:tcW w:w="1419" w:type="dxa"/>
            <w:vMerge/>
            <w:tcBorders>
              <w:left w:val="single" w:sz="12" w:space="0" w:color="auto"/>
              <w:bottom w:val="single" w:sz="18" w:space="0" w:color="auto"/>
              <w:right w:val="single" w:sz="12" w:space="0" w:color="auto"/>
            </w:tcBorders>
            <w:shd w:val="clear" w:color="auto" w:fill="D1EAF7"/>
          </w:tcPr>
          <w:p w:rsidR="002767EA" w:rsidRPr="00D54D99" w:rsidRDefault="002767EA" w:rsidP="00D37A07">
            <w:pPr>
              <w:spacing w:after="0" w:line="240" w:lineRule="auto"/>
              <w:rPr>
                <w:rFonts w:ascii="Calibri Light" w:hAnsi="Calibri Light"/>
              </w:rPr>
            </w:pPr>
          </w:p>
        </w:tc>
        <w:tc>
          <w:tcPr>
            <w:tcW w:w="6338" w:type="dxa"/>
            <w:gridSpan w:val="2"/>
            <w:tcBorders>
              <w:top w:val="single" w:sz="4" w:space="0" w:color="auto"/>
              <w:left w:val="single" w:sz="12" w:space="0" w:color="auto"/>
              <w:bottom w:val="single" w:sz="18" w:space="0" w:color="auto"/>
              <w:right w:val="single" w:sz="12" w:space="0" w:color="auto"/>
            </w:tcBorders>
            <w:shd w:val="clear" w:color="auto" w:fill="auto"/>
          </w:tcPr>
          <w:p w:rsidR="002767EA" w:rsidRPr="00D54D99" w:rsidRDefault="002767EA" w:rsidP="00D37A07">
            <w:pPr>
              <w:spacing w:after="0" w:line="240" w:lineRule="auto"/>
              <w:rPr>
                <w:rFonts w:ascii="Calibri Light" w:hAnsi="Calibri Light"/>
                <w:color w:val="000000"/>
              </w:rPr>
            </w:pPr>
          </w:p>
          <w:p w:rsidR="002767EA" w:rsidRPr="00D54D99" w:rsidRDefault="002767EA" w:rsidP="00D37A07">
            <w:pPr>
              <w:rPr>
                <w:rFonts w:ascii="Calibri Light" w:hAnsi="Calibri Light"/>
                <w:color w:val="000000"/>
              </w:rPr>
            </w:pPr>
            <w:r w:rsidRPr="00D54D99">
              <w:rPr>
                <w:rFonts w:ascii="Calibri Light" w:hAnsi="Calibri Light"/>
                <w:color w:val="000000"/>
              </w:rPr>
              <w:t>LGB member monitoring: agree arrangements</w:t>
            </w:r>
          </w:p>
          <w:p w:rsidR="002767EA" w:rsidRPr="00D54D99" w:rsidRDefault="002767EA" w:rsidP="00D37A07">
            <w:pPr>
              <w:rPr>
                <w:rFonts w:ascii="Calibri Light" w:hAnsi="Calibri Light"/>
                <w:color w:val="000000"/>
              </w:rPr>
            </w:pPr>
          </w:p>
        </w:tc>
        <w:tc>
          <w:tcPr>
            <w:tcW w:w="1423" w:type="dxa"/>
            <w:gridSpan w:val="3"/>
            <w:tcBorders>
              <w:top w:val="single" w:sz="4" w:space="0" w:color="auto"/>
              <w:left w:val="single" w:sz="12" w:space="0" w:color="auto"/>
              <w:bottom w:val="single" w:sz="18"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tc>
        <w:tc>
          <w:tcPr>
            <w:tcW w:w="1422" w:type="dxa"/>
            <w:gridSpan w:val="3"/>
            <w:tcBorders>
              <w:top w:val="single" w:sz="4" w:space="0" w:color="auto"/>
              <w:left w:val="single" w:sz="12" w:space="0" w:color="auto"/>
              <w:bottom w:val="single" w:sz="18"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cs="Arial"/>
                <w:b/>
                <w:color w:val="2E74B5"/>
                <w:sz w:val="28"/>
                <w:szCs w:val="28"/>
              </w:rPr>
            </w:pPr>
          </w:p>
        </w:tc>
        <w:tc>
          <w:tcPr>
            <w:tcW w:w="1428" w:type="dxa"/>
            <w:gridSpan w:val="3"/>
            <w:tcBorders>
              <w:top w:val="single" w:sz="4" w:space="0" w:color="auto"/>
              <w:left w:val="single" w:sz="4" w:space="0" w:color="auto"/>
              <w:bottom w:val="single" w:sz="18"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s="Arial"/>
                <w:b/>
                <w:color w:val="2E74B5"/>
                <w:sz w:val="28"/>
                <w:szCs w:val="28"/>
              </w:rPr>
            </w:pPr>
          </w:p>
        </w:tc>
        <w:tc>
          <w:tcPr>
            <w:tcW w:w="1432" w:type="dxa"/>
            <w:gridSpan w:val="2"/>
            <w:tcBorders>
              <w:top w:val="single" w:sz="4" w:space="0" w:color="auto"/>
              <w:left w:val="single" w:sz="4" w:space="0" w:color="auto"/>
              <w:bottom w:val="single" w:sz="18" w:space="0" w:color="auto"/>
              <w:right w:val="single" w:sz="4"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4" w:space="0" w:color="auto"/>
              <w:left w:val="single" w:sz="4" w:space="0" w:color="auto"/>
              <w:bottom w:val="single" w:sz="18" w:space="0" w:color="auto"/>
              <w:right w:val="single" w:sz="12" w:space="0" w:color="auto"/>
            </w:tcBorders>
            <w:shd w:val="clear" w:color="auto" w:fill="C1D0DD"/>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r>
      <w:tr w:rsidR="002767EA" w:rsidRPr="00D54D99" w:rsidTr="002767EA">
        <w:trPr>
          <w:trHeight w:val="29"/>
        </w:trPr>
        <w:tc>
          <w:tcPr>
            <w:tcW w:w="14885" w:type="dxa"/>
            <w:gridSpan w:val="16"/>
            <w:tcBorders>
              <w:top w:val="single" w:sz="18" w:space="0" w:color="auto"/>
              <w:left w:val="single" w:sz="12" w:space="0" w:color="auto"/>
              <w:right w:val="single" w:sz="12" w:space="0" w:color="auto"/>
            </w:tcBorders>
            <w:shd w:val="clear" w:color="auto" w:fill="FFC000"/>
            <w:vAlign w:val="center"/>
          </w:tcPr>
          <w:p w:rsidR="002767EA" w:rsidRPr="00D54D99" w:rsidRDefault="002767EA" w:rsidP="00D37A07">
            <w:pPr>
              <w:spacing w:after="0" w:line="240" w:lineRule="auto"/>
              <w:jc w:val="center"/>
              <w:rPr>
                <w:rFonts w:ascii="Calibri Light" w:hAnsi="Calibri Light"/>
                <w:sz w:val="28"/>
                <w:szCs w:val="28"/>
              </w:rPr>
            </w:pPr>
            <w:r w:rsidRPr="00D54D99">
              <w:rPr>
                <w:rFonts w:ascii="Calibri Light" w:hAnsi="Calibri Light"/>
                <w:color w:val="FFFFFF" w:themeColor="background1"/>
                <w:sz w:val="28"/>
                <w:szCs w:val="28"/>
              </w:rPr>
              <w:t>Ensuring financial probity</w:t>
            </w:r>
          </w:p>
        </w:tc>
      </w:tr>
      <w:tr w:rsidR="002767EA" w:rsidRPr="00D54D99" w:rsidTr="00D37A07">
        <w:trPr>
          <w:trHeight w:val="29"/>
        </w:trPr>
        <w:tc>
          <w:tcPr>
            <w:tcW w:w="1419" w:type="dxa"/>
            <w:vMerge w:val="restart"/>
            <w:tcBorders>
              <w:top w:val="single" w:sz="18" w:space="0" w:color="auto"/>
              <w:left w:val="single" w:sz="12" w:space="0" w:color="auto"/>
              <w:right w:val="single" w:sz="12" w:space="0" w:color="auto"/>
            </w:tcBorders>
            <w:shd w:val="clear" w:color="auto" w:fill="E3ECE0"/>
            <w:vAlign w:val="center"/>
          </w:tcPr>
          <w:p w:rsidR="002767EA" w:rsidRPr="00D54D99" w:rsidRDefault="002767EA" w:rsidP="00D37A07">
            <w:pPr>
              <w:spacing w:after="0" w:line="240" w:lineRule="auto"/>
              <w:jc w:val="center"/>
              <w:rPr>
                <w:rFonts w:ascii="Calibri Light" w:hAnsi="Calibri Light"/>
                <w:b/>
                <w:color w:val="FFFFFF" w:themeColor="background1"/>
                <w:sz w:val="28"/>
                <w:szCs w:val="28"/>
              </w:rPr>
            </w:pPr>
          </w:p>
          <w:p w:rsidR="002767EA" w:rsidRPr="00D54D99" w:rsidRDefault="002767EA" w:rsidP="00D37A07">
            <w:pPr>
              <w:spacing w:after="0" w:line="240" w:lineRule="auto"/>
              <w:rPr>
                <w:rFonts w:ascii="Calibri Light" w:hAnsi="Calibri Light"/>
                <w:b/>
                <w:color w:val="FFFFFF" w:themeColor="background1"/>
                <w:sz w:val="28"/>
                <w:szCs w:val="28"/>
              </w:rPr>
            </w:pPr>
          </w:p>
          <w:p w:rsidR="002767EA" w:rsidRPr="00D54D99" w:rsidRDefault="002767EA" w:rsidP="00D37A07">
            <w:pPr>
              <w:spacing w:after="0" w:line="240" w:lineRule="auto"/>
              <w:jc w:val="center"/>
              <w:rPr>
                <w:rFonts w:ascii="Calibri Light" w:hAnsi="Calibri Light"/>
                <w:color w:val="FFFFFF" w:themeColor="background1"/>
                <w:sz w:val="28"/>
                <w:szCs w:val="28"/>
              </w:rPr>
            </w:pPr>
          </w:p>
          <w:p w:rsidR="002767EA" w:rsidRPr="00D54D99" w:rsidRDefault="002767EA" w:rsidP="00D37A07">
            <w:pPr>
              <w:spacing w:after="0" w:line="240" w:lineRule="auto"/>
              <w:rPr>
                <w:rFonts w:ascii="Calibri Light" w:hAnsi="Calibri Light"/>
                <w:color w:val="FFFFFF" w:themeColor="background1"/>
                <w:sz w:val="28"/>
                <w:szCs w:val="28"/>
              </w:rPr>
            </w:pPr>
            <w:r w:rsidRPr="00D54D99">
              <w:rPr>
                <w:rFonts w:ascii="Calibri Light" w:hAnsi="Calibri Light"/>
                <w:color w:val="FFFFFF" w:themeColor="background1"/>
                <w:sz w:val="28"/>
                <w:szCs w:val="28"/>
              </w:rPr>
              <w:t>Ensuring financial probity</w:t>
            </w:r>
          </w:p>
          <w:p w:rsidR="002767EA" w:rsidRPr="00D54D99" w:rsidRDefault="002767EA" w:rsidP="00D37A07">
            <w:pPr>
              <w:spacing w:after="0" w:line="240" w:lineRule="auto"/>
              <w:jc w:val="center"/>
              <w:rPr>
                <w:rFonts w:ascii="Calibri Light" w:hAnsi="Calibri Light"/>
                <w:b/>
                <w:color w:val="FFFFFF" w:themeColor="background1"/>
                <w:sz w:val="28"/>
                <w:szCs w:val="28"/>
              </w:rPr>
            </w:pPr>
          </w:p>
          <w:p w:rsidR="002767EA" w:rsidRPr="00D54D99" w:rsidRDefault="002767EA" w:rsidP="00D37A07">
            <w:pPr>
              <w:spacing w:after="0" w:line="240" w:lineRule="auto"/>
              <w:rPr>
                <w:rFonts w:ascii="Calibri Light" w:hAnsi="Calibri Light"/>
                <w:b/>
                <w:color w:val="FFFFFF" w:themeColor="background1"/>
                <w:sz w:val="28"/>
                <w:szCs w:val="28"/>
              </w:rPr>
            </w:pPr>
          </w:p>
        </w:tc>
        <w:tc>
          <w:tcPr>
            <w:tcW w:w="6373" w:type="dxa"/>
            <w:gridSpan w:val="3"/>
            <w:tcBorders>
              <w:top w:val="single" w:sz="18"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Finance Director for delivery of trusts detailed accounting processes: appoint   </w:t>
            </w:r>
          </w:p>
        </w:tc>
        <w:tc>
          <w:tcPr>
            <w:tcW w:w="1418"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tc>
        <w:tc>
          <w:tcPr>
            <w:tcW w:w="1417" w:type="dxa"/>
            <w:gridSpan w:val="3"/>
            <w:tcBorders>
              <w:top w:val="single" w:sz="18"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8" w:type="dxa"/>
            <w:gridSpan w:val="3"/>
            <w:tcBorders>
              <w:top w:val="single" w:sz="18"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t>&lt;A</w:t>
            </w:r>
          </w:p>
        </w:tc>
        <w:tc>
          <w:tcPr>
            <w:tcW w:w="1417" w:type="dxa"/>
            <w:tcBorders>
              <w:top w:val="single" w:sz="18" w:space="0" w:color="auto"/>
              <w:left w:val="single" w:sz="4" w:space="0" w:color="auto"/>
              <w:bottom w:val="single" w:sz="12"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color w:val="FE32FE"/>
              </w:rPr>
            </w:pPr>
          </w:p>
        </w:tc>
        <w:tc>
          <w:tcPr>
            <w:tcW w:w="1423" w:type="dxa"/>
            <w:gridSpan w:val="2"/>
            <w:tcBorders>
              <w:top w:val="single" w:sz="18" w:space="0" w:color="auto"/>
              <w:left w:val="single" w:sz="4"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rPr>
            </w:pPr>
          </w:p>
        </w:tc>
      </w:tr>
      <w:tr w:rsidR="002767EA" w:rsidRPr="00D54D99" w:rsidTr="00D37A07">
        <w:trPr>
          <w:trHeight w:val="29"/>
        </w:trPr>
        <w:tc>
          <w:tcPr>
            <w:tcW w:w="1419" w:type="dxa"/>
            <w:vMerge/>
            <w:tcBorders>
              <w:left w:val="single" w:sz="12" w:space="0" w:color="auto"/>
              <w:right w:val="single" w:sz="12" w:space="0" w:color="auto"/>
            </w:tcBorders>
            <w:shd w:val="clear" w:color="auto" w:fill="E3ECE0"/>
          </w:tcPr>
          <w:p w:rsidR="002767EA" w:rsidRPr="00D54D99" w:rsidRDefault="002767EA" w:rsidP="00D37A07">
            <w:pPr>
              <w:spacing w:after="0" w:line="240" w:lineRule="auto"/>
              <w:rPr>
                <w:rFonts w:ascii="Calibri Light" w:hAnsi="Calibri Light"/>
              </w:rPr>
            </w:pPr>
          </w:p>
        </w:tc>
        <w:tc>
          <w:tcPr>
            <w:tcW w:w="6373" w:type="dxa"/>
            <w:gridSpan w:val="3"/>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Trust's scheme of financial delegation: establish and review </w:t>
            </w:r>
          </w:p>
        </w:tc>
        <w:tc>
          <w:tcPr>
            <w:tcW w:w="1418"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7"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color w:val="2E74B5"/>
                <w:sz w:val="28"/>
                <w:szCs w:val="28"/>
              </w:rPr>
            </w:pPr>
            <w:r w:rsidRPr="00D54D99">
              <w:rPr>
                <w:rFonts w:ascii="Calibri Light" w:hAnsi="Calibri Light" w:cs="Arial"/>
                <w:b/>
                <w:color w:val="2E74B5"/>
                <w:sz w:val="28"/>
                <w:szCs w:val="28"/>
              </w:rPr>
              <w:sym w:font="Wingdings" w:char="F0FC"/>
            </w:r>
          </w:p>
        </w:tc>
        <w:tc>
          <w:tcPr>
            <w:tcW w:w="141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color w:val="2E74B5"/>
                <w:sz w:val="28"/>
                <w:szCs w:val="28"/>
              </w:rPr>
            </w:pPr>
            <w:r w:rsidRPr="00D54D99">
              <w:rPr>
                <w:rFonts w:ascii="Calibri Light" w:hAnsi="Calibri Light" w:cs="Arial"/>
                <w:b/>
                <w:color w:val="2E74B5"/>
                <w:sz w:val="28"/>
                <w:szCs w:val="28"/>
              </w:rPr>
              <w:t>&lt;A</w:t>
            </w:r>
          </w:p>
        </w:tc>
        <w:tc>
          <w:tcPr>
            <w:tcW w:w="1417" w:type="dxa"/>
            <w:tcBorders>
              <w:top w:val="single" w:sz="4" w:space="0" w:color="auto"/>
              <w:left w:val="single" w:sz="4" w:space="0" w:color="auto"/>
              <w:bottom w:val="single" w:sz="12"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color w:val="FE32FE"/>
              </w:rPr>
            </w:pPr>
          </w:p>
        </w:tc>
        <w:tc>
          <w:tcPr>
            <w:tcW w:w="1423" w:type="dxa"/>
            <w:gridSpan w:val="2"/>
            <w:tcBorders>
              <w:top w:val="single" w:sz="4" w:space="0" w:color="auto"/>
              <w:left w:val="single" w:sz="4" w:space="0" w:color="auto"/>
              <w:bottom w:val="single" w:sz="12" w:space="0" w:color="auto"/>
              <w:right w:val="single" w:sz="12" w:space="0" w:color="auto"/>
            </w:tcBorders>
            <w:shd w:val="clear" w:color="auto" w:fill="8496B0"/>
            <w:vAlign w:val="center"/>
          </w:tcPr>
          <w:p w:rsidR="002767EA" w:rsidRPr="00D54D99" w:rsidRDefault="002767EA" w:rsidP="00D37A07">
            <w:pPr>
              <w:spacing w:after="0" w:line="240" w:lineRule="auto"/>
              <w:jc w:val="center"/>
              <w:rPr>
                <w:rFonts w:ascii="Calibri Light" w:hAnsi="Calibri Light"/>
                <w:color w:val="FE32FE"/>
              </w:rPr>
            </w:pPr>
          </w:p>
        </w:tc>
      </w:tr>
      <w:tr w:rsidR="002767EA" w:rsidRPr="00D54D99" w:rsidTr="00D37A07">
        <w:trPr>
          <w:trHeight w:val="29"/>
        </w:trPr>
        <w:tc>
          <w:tcPr>
            <w:tcW w:w="1419" w:type="dxa"/>
            <w:vMerge/>
            <w:tcBorders>
              <w:left w:val="single" w:sz="12" w:space="0" w:color="auto"/>
              <w:right w:val="single" w:sz="12" w:space="0" w:color="auto"/>
            </w:tcBorders>
            <w:shd w:val="clear" w:color="auto" w:fill="E3ECE0"/>
          </w:tcPr>
          <w:p w:rsidR="002767EA" w:rsidRPr="00D54D99" w:rsidRDefault="002767EA" w:rsidP="00D37A07">
            <w:pPr>
              <w:spacing w:after="0" w:line="240" w:lineRule="auto"/>
              <w:rPr>
                <w:rFonts w:ascii="Calibri Light" w:hAnsi="Calibri Light"/>
              </w:rPr>
            </w:pPr>
          </w:p>
        </w:tc>
        <w:tc>
          <w:tcPr>
            <w:tcW w:w="6373" w:type="dxa"/>
            <w:gridSpan w:val="3"/>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School's scheme of financial delegation: establish and review </w:t>
            </w:r>
          </w:p>
        </w:tc>
        <w:tc>
          <w:tcPr>
            <w:tcW w:w="1418"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spacing w:after="0" w:line="240" w:lineRule="auto"/>
              <w:jc w:val="center"/>
              <w:rPr>
                <w:rFonts w:ascii="Calibri Light" w:hAnsi="Calibri Light" w:cs="Arial"/>
                <w:b/>
              </w:rPr>
            </w:pPr>
          </w:p>
        </w:tc>
        <w:tc>
          <w:tcPr>
            <w:tcW w:w="1417"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spacing w:after="0" w:line="240" w:lineRule="auto"/>
              <w:jc w:val="center"/>
              <w:rPr>
                <w:rFonts w:ascii="Calibri Light" w:hAnsi="Calibri Light"/>
                <w:color w:val="2E74B5"/>
                <w:sz w:val="28"/>
                <w:szCs w:val="28"/>
                <w:highlight w:val="red"/>
              </w:rPr>
            </w:pPr>
            <w:r w:rsidRPr="00D54D99">
              <w:rPr>
                <w:rFonts w:ascii="Calibri Light" w:hAnsi="Calibri Light" w:cs="Arial"/>
                <w:b/>
                <w:color w:val="2E74B5"/>
                <w:sz w:val="28"/>
                <w:szCs w:val="28"/>
              </w:rPr>
              <w:sym w:font="Wingdings" w:char="F0FC"/>
            </w:r>
          </w:p>
        </w:tc>
        <w:tc>
          <w:tcPr>
            <w:tcW w:w="141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b/>
                <w:color w:val="2E74B5"/>
                <w:sz w:val="28"/>
                <w:szCs w:val="28"/>
                <w:highlight w:val="red"/>
              </w:rPr>
            </w:pPr>
            <w:r w:rsidRPr="00D54D99">
              <w:rPr>
                <w:rFonts w:ascii="Calibri Light" w:hAnsi="Calibri Light"/>
                <w:b/>
                <w:color w:val="2E74B5"/>
                <w:sz w:val="28"/>
                <w:szCs w:val="28"/>
              </w:rPr>
              <w:t>&lt;A</w:t>
            </w:r>
          </w:p>
        </w:tc>
        <w:tc>
          <w:tcPr>
            <w:tcW w:w="1417" w:type="dxa"/>
            <w:tcBorders>
              <w:top w:val="single" w:sz="4" w:space="0" w:color="auto"/>
              <w:left w:val="single" w:sz="4" w:space="0" w:color="auto"/>
              <w:bottom w:val="single" w:sz="12"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color w:val="FE32FE"/>
                <w:highlight w:val="red"/>
              </w:rPr>
            </w:pPr>
          </w:p>
        </w:tc>
        <w:tc>
          <w:tcPr>
            <w:tcW w:w="1423" w:type="dxa"/>
            <w:gridSpan w:val="2"/>
            <w:tcBorders>
              <w:top w:val="single" w:sz="4" w:space="0" w:color="auto"/>
              <w:left w:val="single" w:sz="4"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color w:val="FE32FE"/>
                <w:highlight w:val="red"/>
              </w:rPr>
            </w:pPr>
          </w:p>
        </w:tc>
      </w:tr>
      <w:tr w:rsidR="002767EA" w:rsidRPr="00D54D99" w:rsidTr="00D37A07">
        <w:trPr>
          <w:trHeight w:val="29"/>
        </w:trPr>
        <w:tc>
          <w:tcPr>
            <w:tcW w:w="1419" w:type="dxa"/>
            <w:vMerge/>
            <w:tcBorders>
              <w:left w:val="single" w:sz="12" w:space="0" w:color="auto"/>
              <w:right w:val="single" w:sz="12" w:space="0" w:color="auto"/>
            </w:tcBorders>
            <w:shd w:val="clear" w:color="auto" w:fill="E3ECE0"/>
          </w:tcPr>
          <w:p w:rsidR="002767EA" w:rsidRPr="00D54D99" w:rsidRDefault="002767EA" w:rsidP="00D37A07">
            <w:pPr>
              <w:tabs>
                <w:tab w:val="left" w:pos="2630"/>
              </w:tabs>
              <w:spacing w:after="0" w:line="240" w:lineRule="auto"/>
              <w:rPr>
                <w:rFonts w:ascii="Calibri Light" w:hAnsi="Calibri Light"/>
              </w:rPr>
            </w:pPr>
          </w:p>
        </w:tc>
        <w:tc>
          <w:tcPr>
            <w:tcW w:w="6373" w:type="dxa"/>
            <w:gridSpan w:val="3"/>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External auditors' report: receive and respond</w:t>
            </w:r>
          </w:p>
        </w:tc>
        <w:tc>
          <w:tcPr>
            <w:tcW w:w="1418"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7"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color w:val="2E74B5"/>
                <w:sz w:val="28"/>
                <w:szCs w:val="28"/>
              </w:rPr>
            </w:pPr>
            <w:r w:rsidRPr="00D54D99">
              <w:rPr>
                <w:rFonts w:ascii="Calibri Light" w:hAnsi="Calibri Light" w:cs="Arial"/>
                <w:b/>
                <w:color w:val="2E74B5"/>
                <w:sz w:val="28"/>
                <w:szCs w:val="28"/>
              </w:rPr>
              <w:sym w:font="Wingdings" w:char="F0FC"/>
            </w:r>
          </w:p>
        </w:tc>
        <w:tc>
          <w:tcPr>
            <w:tcW w:w="141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b/>
                <w:color w:val="2E74B5"/>
                <w:sz w:val="28"/>
                <w:szCs w:val="28"/>
              </w:rPr>
            </w:pPr>
            <w:r w:rsidRPr="00D54D99">
              <w:rPr>
                <w:rFonts w:ascii="Calibri Light" w:hAnsi="Calibri Light"/>
                <w:b/>
                <w:color w:val="2E74B5"/>
                <w:sz w:val="28"/>
                <w:szCs w:val="28"/>
              </w:rPr>
              <w:t>&lt;A</w:t>
            </w:r>
          </w:p>
        </w:tc>
        <w:tc>
          <w:tcPr>
            <w:tcW w:w="1417" w:type="dxa"/>
            <w:tcBorders>
              <w:top w:val="single" w:sz="4" w:space="0" w:color="auto"/>
              <w:left w:val="single" w:sz="4" w:space="0" w:color="auto"/>
              <w:bottom w:val="single" w:sz="12" w:space="0" w:color="auto"/>
              <w:right w:val="single" w:sz="4" w:space="0" w:color="auto"/>
            </w:tcBorders>
            <w:shd w:val="clear" w:color="auto" w:fill="F0F8FA"/>
            <w:vAlign w:val="center"/>
          </w:tcPr>
          <w:p w:rsidR="002767EA" w:rsidRPr="00D54D99" w:rsidRDefault="002767EA" w:rsidP="00D37A07">
            <w:pPr>
              <w:widowControl w:val="0"/>
              <w:spacing w:after="0" w:line="240" w:lineRule="auto"/>
              <w:jc w:val="center"/>
              <w:rPr>
                <w:rFonts w:ascii="Calibri Light" w:hAnsi="Calibri Light" w:cs="Arial"/>
                <w:color w:val="FE32FE"/>
              </w:rPr>
            </w:pPr>
            <w:r w:rsidRPr="00D54D99">
              <w:rPr>
                <w:rFonts w:ascii="Calibri Light" w:hAnsi="Calibri Light" w:cs="Arial"/>
                <w:b/>
                <w:color w:val="FE32FE"/>
                <w:sz w:val="28"/>
                <w:szCs w:val="28"/>
              </w:rPr>
              <w:sym w:font="Wingdings" w:char="F0FC"/>
            </w:r>
          </w:p>
        </w:tc>
        <w:tc>
          <w:tcPr>
            <w:tcW w:w="1423" w:type="dxa"/>
            <w:gridSpan w:val="2"/>
            <w:tcBorders>
              <w:top w:val="single" w:sz="4" w:space="0" w:color="auto"/>
              <w:left w:val="single" w:sz="4" w:space="0" w:color="auto"/>
              <w:bottom w:val="single" w:sz="12" w:space="0" w:color="auto"/>
              <w:right w:val="single" w:sz="12" w:space="0" w:color="auto"/>
            </w:tcBorders>
            <w:shd w:val="clear" w:color="auto" w:fill="F0F8FA"/>
            <w:vAlign w:val="center"/>
          </w:tcPr>
          <w:p w:rsidR="002767EA" w:rsidRPr="00D54D99" w:rsidRDefault="002767EA" w:rsidP="00D37A07">
            <w:pPr>
              <w:spacing w:after="0" w:line="240" w:lineRule="auto"/>
              <w:jc w:val="center"/>
              <w:rPr>
                <w:rFonts w:ascii="Calibri Light" w:hAnsi="Calibri Light"/>
                <w:b/>
                <w:color w:val="FE32FE"/>
                <w:sz w:val="28"/>
                <w:szCs w:val="28"/>
              </w:rPr>
            </w:pPr>
            <w:r w:rsidRPr="00D54D99">
              <w:rPr>
                <w:rFonts w:ascii="Calibri Light" w:hAnsi="Calibri Light"/>
                <w:b/>
                <w:color w:val="FE32FE"/>
                <w:sz w:val="28"/>
                <w:szCs w:val="28"/>
              </w:rPr>
              <w:t>A</w:t>
            </w:r>
          </w:p>
        </w:tc>
      </w:tr>
      <w:tr w:rsidR="002767EA" w:rsidRPr="00D54D99" w:rsidTr="00D37A07">
        <w:trPr>
          <w:trHeight w:val="29"/>
        </w:trPr>
        <w:tc>
          <w:tcPr>
            <w:tcW w:w="1419" w:type="dxa"/>
            <w:vMerge/>
            <w:tcBorders>
              <w:left w:val="single" w:sz="12" w:space="0" w:color="auto"/>
              <w:right w:val="single" w:sz="12" w:space="0" w:color="auto"/>
            </w:tcBorders>
            <w:shd w:val="clear" w:color="auto" w:fill="E3ECE0"/>
          </w:tcPr>
          <w:p w:rsidR="002767EA" w:rsidRPr="00D54D99" w:rsidRDefault="002767EA" w:rsidP="00D37A07">
            <w:pPr>
              <w:tabs>
                <w:tab w:val="left" w:pos="2630"/>
              </w:tabs>
              <w:spacing w:after="0" w:line="240" w:lineRule="auto"/>
              <w:rPr>
                <w:rFonts w:ascii="Calibri Light" w:hAnsi="Calibri Light"/>
              </w:rPr>
            </w:pPr>
          </w:p>
        </w:tc>
        <w:tc>
          <w:tcPr>
            <w:tcW w:w="6373" w:type="dxa"/>
            <w:gridSpan w:val="3"/>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CEO pay award: agree</w:t>
            </w:r>
          </w:p>
        </w:tc>
        <w:tc>
          <w:tcPr>
            <w:tcW w:w="1418"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7"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color w:val="2E74B5"/>
                <w:sz w:val="28"/>
                <w:szCs w:val="28"/>
              </w:rPr>
            </w:pPr>
            <w:r w:rsidRPr="00D54D99">
              <w:rPr>
                <w:rFonts w:ascii="Calibri Light" w:hAnsi="Calibri Light" w:cs="Arial"/>
                <w:b/>
                <w:color w:val="2E74B5"/>
                <w:sz w:val="28"/>
                <w:szCs w:val="28"/>
              </w:rPr>
              <w:sym w:font="Wingdings" w:char="F0FC"/>
            </w:r>
          </w:p>
        </w:tc>
        <w:tc>
          <w:tcPr>
            <w:tcW w:w="141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sz w:val="28"/>
                <w:szCs w:val="28"/>
              </w:rPr>
            </w:pPr>
          </w:p>
        </w:tc>
        <w:tc>
          <w:tcPr>
            <w:tcW w:w="1417" w:type="dxa"/>
            <w:tcBorders>
              <w:top w:val="single" w:sz="4" w:space="0" w:color="auto"/>
              <w:left w:val="single" w:sz="4" w:space="0" w:color="auto"/>
              <w:bottom w:val="single" w:sz="12"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rPr>
            </w:pPr>
          </w:p>
        </w:tc>
        <w:tc>
          <w:tcPr>
            <w:tcW w:w="1423" w:type="dxa"/>
            <w:gridSpan w:val="2"/>
            <w:tcBorders>
              <w:top w:val="single" w:sz="4" w:space="0" w:color="auto"/>
              <w:left w:val="single" w:sz="4"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rPr>
            </w:pPr>
          </w:p>
        </w:tc>
      </w:tr>
      <w:tr w:rsidR="002767EA" w:rsidRPr="00D54D99" w:rsidTr="00D37A07">
        <w:trPr>
          <w:trHeight w:val="29"/>
        </w:trPr>
        <w:tc>
          <w:tcPr>
            <w:tcW w:w="1419" w:type="dxa"/>
            <w:vMerge/>
            <w:tcBorders>
              <w:left w:val="single" w:sz="12" w:space="0" w:color="auto"/>
              <w:right w:val="single" w:sz="12" w:space="0" w:color="auto"/>
            </w:tcBorders>
            <w:shd w:val="clear" w:color="auto" w:fill="E3ECE0"/>
          </w:tcPr>
          <w:p w:rsidR="002767EA" w:rsidRPr="00D54D99" w:rsidRDefault="002767EA" w:rsidP="00D37A07">
            <w:pPr>
              <w:tabs>
                <w:tab w:val="left" w:pos="2630"/>
              </w:tabs>
              <w:spacing w:after="0" w:line="240" w:lineRule="auto"/>
              <w:rPr>
                <w:rFonts w:ascii="Calibri Light" w:hAnsi="Calibri Light"/>
              </w:rPr>
            </w:pPr>
          </w:p>
        </w:tc>
        <w:tc>
          <w:tcPr>
            <w:tcW w:w="6373" w:type="dxa"/>
            <w:gridSpan w:val="3"/>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Academy principal  pay award: agree </w:t>
            </w:r>
          </w:p>
        </w:tc>
        <w:tc>
          <w:tcPr>
            <w:tcW w:w="1418"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7"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color w:val="2E74B5"/>
              </w:rPr>
            </w:pPr>
          </w:p>
        </w:tc>
        <w:tc>
          <w:tcPr>
            <w:tcW w:w="141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spacing w:after="0" w:line="240" w:lineRule="auto"/>
              <w:jc w:val="center"/>
              <w:rPr>
                <w:rFonts w:ascii="Calibri Light" w:hAnsi="Calibri Light"/>
                <w:b/>
                <w:color w:val="FE32FE"/>
                <w:sz w:val="28"/>
                <w:szCs w:val="28"/>
              </w:rPr>
            </w:pPr>
            <w:r w:rsidRPr="00D54D99">
              <w:rPr>
                <w:rFonts w:ascii="Calibri Light" w:hAnsi="Calibri Light" w:cs="Arial"/>
                <w:b/>
                <w:color w:val="2E74B5"/>
                <w:sz w:val="28"/>
                <w:szCs w:val="28"/>
              </w:rPr>
              <w:sym w:font="Wingdings" w:char="F0FC"/>
            </w:r>
          </w:p>
        </w:tc>
        <w:tc>
          <w:tcPr>
            <w:tcW w:w="1417" w:type="dxa"/>
            <w:tcBorders>
              <w:top w:val="single" w:sz="4" w:space="0" w:color="auto"/>
              <w:left w:val="single" w:sz="4" w:space="0" w:color="auto"/>
              <w:bottom w:val="single" w:sz="12" w:space="0" w:color="auto"/>
              <w:right w:val="single" w:sz="4" w:space="0" w:color="auto"/>
            </w:tcBorders>
            <w:shd w:val="clear" w:color="auto" w:fill="F0F8FA"/>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b/>
                <w:color w:val="FE32FE"/>
                <w:sz w:val="28"/>
                <w:szCs w:val="28"/>
              </w:rPr>
              <w:t>A</w:t>
            </w:r>
          </w:p>
        </w:tc>
        <w:tc>
          <w:tcPr>
            <w:tcW w:w="1423" w:type="dxa"/>
            <w:gridSpan w:val="2"/>
            <w:tcBorders>
              <w:top w:val="single" w:sz="4" w:space="0" w:color="auto"/>
              <w:left w:val="single" w:sz="4" w:space="0" w:color="auto"/>
              <w:bottom w:val="single" w:sz="12" w:space="0" w:color="auto"/>
              <w:right w:val="single" w:sz="12" w:space="0" w:color="auto"/>
            </w:tcBorders>
            <w:shd w:val="clear" w:color="auto" w:fill="F0F8FA"/>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29"/>
        </w:trPr>
        <w:tc>
          <w:tcPr>
            <w:tcW w:w="1419" w:type="dxa"/>
            <w:vMerge/>
            <w:tcBorders>
              <w:left w:val="single" w:sz="12" w:space="0" w:color="auto"/>
              <w:right w:val="single" w:sz="12" w:space="0" w:color="auto"/>
            </w:tcBorders>
            <w:shd w:val="clear" w:color="auto" w:fill="E3ECE0"/>
          </w:tcPr>
          <w:p w:rsidR="002767EA" w:rsidRPr="00D54D99" w:rsidRDefault="002767EA" w:rsidP="00D37A07">
            <w:pPr>
              <w:tabs>
                <w:tab w:val="left" w:pos="2630"/>
              </w:tabs>
              <w:spacing w:after="0" w:line="240" w:lineRule="auto"/>
              <w:rPr>
                <w:rFonts w:ascii="Calibri Light" w:hAnsi="Calibri Light"/>
              </w:rPr>
            </w:pPr>
          </w:p>
        </w:tc>
        <w:tc>
          <w:tcPr>
            <w:tcW w:w="6373" w:type="dxa"/>
            <w:gridSpan w:val="3"/>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rPr>
            </w:pPr>
            <w:r w:rsidRPr="00D54D99">
              <w:rPr>
                <w:rFonts w:ascii="Calibri Light" w:hAnsi="Calibri Light"/>
              </w:rPr>
              <w:t xml:space="preserve">Staff appraisal procedure and pay progression: monitor and agree  </w:t>
            </w:r>
          </w:p>
        </w:tc>
        <w:tc>
          <w:tcPr>
            <w:tcW w:w="1418"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7"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color w:val="2E74B5"/>
              </w:rPr>
            </w:pPr>
            <w:r w:rsidRPr="00D54D99">
              <w:rPr>
                <w:rFonts w:ascii="Calibri Light" w:hAnsi="Calibri Light" w:cs="Arial"/>
                <w:b/>
                <w:color w:val="2E74B5"/>
                <w:sz w:val="28"/>
                <w:szCs w:val="28"/>
              </w:rPr>
              <w:sym w:font="Wingdings" w:char="F0FC"/>
            </w:r>
          </w:p>
        </w:tc>
        <w:tc>
          <w:tcPr>
            <w:tcW w:w="141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A&gt;</w:t>
            </w:r>
          </w:p>
        </w:tc>
        <w:tc>
          <w:tcPr>
            <w:tcW w:w="1417" w:type="dxa"/>
            <w:tcBorders>
              <w:top w:val="single" w:sz="4" w:space="0" w:color="auto"/>
              <w:left w:val="single" w:sz="4" w:space="0" w:color="auto"/>
              <w:bottom w:val="single" w:sz="12" w:space="0" w:color="auto"/>
              <w:right w:val="single" w:sz="4" w:space="0" w:color="auto"/>
            </w:tcBorders>
            <w:shd w:val="clear" w:color="auto" w:fill="F0F8FA"/>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c>
          <w:tcPr>
            <w:tcW w:w="1423" w:type="dxa"/>
            <w:gridSpan w:val="2"/>
            <w:tcBorders>
              <w:top w:val="single" w:sz="4" w:space="0" w:color="auto"/>
              <w:left w:val="single" w:sz="4" w:space="0" w:color="auto"/>
              <w:bottom w:val="single" w:sz="12" w:space="0" w:color="auto"/>
              <w:right w:val="single" w:sz="12" w:space="0" w:color="auto"/>
            </w:tcBorders>
            <w:shd w:val="clear" w:color="auto" w:fill="F0F8FA"/>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r>
      <w:tr w:rsidR="002767EA" w:rsidRPr="00D54D99" w:rsidTr="00D37A07">
        <w:trPr>
          <w:trHeight w:val="29"/>
        </w:trPr>
        <w:tc>
          <w:tcPr>
            <w:tcW w:w="1419" w:type="dxa"/>
            <w:vMerge/>
            <w:tcBorders>
              <w:left w:val="single" w:sz="12" w:space="0" w:color="auto"/>
              <w:right w:val="single" w:sz="12" w:space="0" w:color="auto"/>
            </w:tcBorders>
            <w:shd w:val="clear" w:color="auto" w:fill="E3ECE0"/>
          </w:tcPr>
          <w:p w:rsidR="002767EA" w:rsidRPr="00D54D99" w:rsidRDefault="002767EA" w:rsidP="00D37A07">
            <w:pPr>
              <w:tabs>
                <w:tab w:val="left" w:pos="2630"/>
              </w:tabs>
              <w:spacing w:after="0" w:line="240" w:lineRule="auto"/>
              <w:rPr>
                <w:rFonts w:ascii="Calibri Light" w:hAnsi="Calibri Light"/>
              </w:rPr>
            </w:pPr>
          </w:p>
        </w:tc>
        <w:tc>
          <w:tcPr>
            <w:tcW w:w="6373" w:type="dxa"/>
            <w:gridSpan w:val="3"/>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rPr>
            </w:pPr>
            <w:r w:rsidRPr="00D54D99">
              <w:rPr>
                <w:rFonts w:ascii="Calibri Light" w:hAnsi="Calibri Light"/>
              </w:rPr>
              <w:t>Benchmarking and trust wide value for money: ensure robustness</w:t>
            </w:r>
          </w:p>
        </w:tc>
        <w:tc>
          <w:tcPr>
            <w:tcW w:w="1418"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7"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color w:val="2E74B5"/>
                <w:sz w:val="28"/>
                <w:szCs w:val="28"/>
              </w:rPr>
            </w:pPr>
            <w:r w:rsidRPr="00D54D99">
              <w:rPr>
                <w:rFonts w:ascii="Calibri Light" w:hAnsi="Calibri Light" w:cs="Arial"/>
                <w:b/>
                <w:color w:val="2E74B5"/>
                <w:sz w:val="28"/>
                <w:szCs w:val="28"/>
              </w:rPr>
              <w:sym w:font="Wingdings" w:char="F0FC"/>
            </w:r>
          </w:p>
        </w:tc>
        <w:tc>
          <w:tcPr>
            <w:tcW w:w="141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sz w:val="28"/>
                <w:szCs w:val="28"/>
              </w:rPr>
            </w:pPr>
            <w:r w:rsidRPr="00D54D99">
              <w:rPr>
                <w:rFonts w:ascii="Calibri Light" w:hAnsi="Calibri Light" w:cs="Arial"/>
                <w:b/>
                <w:color w:val="2E74B5"/>
                <w:sz w:val="28"/>
                <w:szCs w:val="28"/>
              </w:rPr>
              <w:t>&lt;A</w:t>
            </w:r>
          </w:p>
        </w:tc>
        <w:tc>
          <w:tcPr>
            <w:tcW w:w="1417" w:type="dxa"/>
            <w:tcBorders>
              <w:top w:val="single" w:sz="4" w:space="0" w:color="auto"/>
              <w:left w:val="single" w:sz="4" w:space="0" w:color="auto"/>
              <w:bottom w:val="single" w:sz="12" w:space="0" w:color="auto"/>
              <w:right w:val="single" w:sz="4" w:space="0" w:color="auto"/>
            </w:tcBorders>
            <w:shd w:val="clear" w:color="auto" w:fill="F0F8FA"/>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4" w:space="0" w:color="auto"/>
              <w:left w:val="single" w:sz="4" w:space="0" w:color="auto"/>
              <w:bottom w:val="single" w:sz="12" w:space="0" w:color="auto"/>
              <w:right w:val="single" w:sz="12" w:space="0" w:color="auto"/>
            </w:tcBorders>
            <w:shd w:val="clear" w:color="auto" w:fill="F0F8FA"/>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r w:rsidR="002767EA" w:rsidRPr="00D54D99" w:rsidTr="00D37A07">
        <w:trPr>
          <w:trHeight w:val="149"/>
        </w:trPr>
        <w:tc>
          <w:tcPr>
            <w:tcW w:w="1419" w:type="dxa"/>
            <w:vMerge/>
            <w:tcBorders>
              <w:left w:val="single" w:sz="12" w:space="0" w:color="auto"/>
              <w:right w:val="single" w:sz="12" w:space="0" w:color="auto"/>
            </w:tcBorders>
            <w:shd w:val="clear" w:color="auto" w:fill="E3ECE0"/>
          </w:tcPr>
          <w:p w:rsidR="002767EA" w:rsidRPr="00D54D99" w:rsidRDefault="002767EA" w:rsidP="00D37A07">
            <w:pPr>
              <w:tabs>
                <w:tab w:val="left" w:pos="2630"/>
              </w:tabs>
              <w:spacing w:after="0" w:line="240" w:lineRule="auto"/>
              <w:rPr>
                <w:rFonts w:ascii="Calibri Light" w:hAnsi="Calibri Light"/>
              </w:rPr>
            </w:pPr>
          </w:p>
        </w:tc>
        <w:tc>
          <w:tcPr>
            <w:tcW w:w="6373" w:type="dxa"/>
            <w:gridSpan w:val="3"/>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rPr>
            </w:pPr>
            <w:r w:rsidRPr="00D54D99">
              <w:rPr>
                <w:rFonts w:ascii="Calibri Light" w:hAnsi="Calibri Light"/>
              </w:rPr>
              <w:t>Benchmarking and academy value for money: ensure robustness</w:t>
            </w:r>
          </w:p>
        </w:tc>
        <w:tc>
          <w:tcPr>
            <w:tcW w:w="1418"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7"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widowControl w:val="0"/>
              <w:spacing w:after="0" w:line="240" w:lineRule="auto"/>
              <w:rPr>
                <w:rFonts w:ascii="Calibri Light" w:hAnsi="Calibri Light" w:cs="Arial"/>
                <w:b/>
                <w:sz w:val="28"/>
                <w:szCs w:val="28"/>
              </w:rPr>
            </w:pPr>
          </w:p>
        </w:tc>
        <w:tc>
          <w:tcPr>
            <w:tcW w:w="1417" w:type="dxa"/>
            <w:tcBorders>
              <w:top w:val="single" w:sz="4" w:space="0" w:color="auto"/>
              <w:left w:val="single" w:sz="4" w:space="0" w:color="auto"/>
              <w:bottom w:val="single" w:sz="12" w:space="0" w:color="auto"/>
              <w:right w:val="single" w:sz="4" w:space="0" w:color="auto"/>
            </w:tcBorders>
            <w:shd w:val="clear" w:color="auto" w:fill="F0F8FA"/>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sym w:font="Wingdings" w:char="F0FC"/>
            </w:r>
          </w:p>
        </w:tc>
        <w:tc>
          <w:tcPr>
            <w:tcW w:w="1423" w:type="dxa"/>
            <w:gridSpan w:val="2"/>
            <w:tcBorders>
              <w:top w:val="single" w:sz="4" w:space="0" w:color="auto"/>
              <w:left w:val="single" w:sz="4" w:space="0" w:color="auto"/>
              <w:bottom w:val="single" w:sz="12" w:space="0" w:color="auto"/>
              <w:right w:val="single" w:sz="12" w:space="0" w:color="auto"/>
            </w:tcBorders>
            <w:shd w:val="clear" w:color="auto" w:fill="F0F8FA"/>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r w:rsidRPr="00D54D99">
              <w:rPr>
                <w:rFonts w:ascii="Calibri Light" w:hAnsi="Calibri Light" w:cs="Arial"/>
                <w:b/>
                <w:color w:val="FE32FE"/>
                <w:sz w:val="28"/>
                <w:szCs w:val="28"/>
              </w:rPr>
              <w:t>A</w:t>
            </w:r>
          </w:p>
        </w:tc>
      </w:tr>
      <w:tr w:rsidR="002767EA" w:rsidRPr="00D54D99" w:rsidTr="00D37A07">
        <w:trPr>
          <w:trHeight w:val="29"/>
        </w:trPr>
        <w:tc>
          <w:tcPr>
            <w:tcW w:w="1419" w:type="dxa"/>
            <w:vMerge/>
            <w:tcBorders>
              <w:left w:val="single" w:sz="12" w:space="0" w:color="auto"/>
              <w:right w:val="single" w:sz="12" w:space="0" w:color="auto"/>
            </w:tcBorders>
            <w:shd w:val="clear" w:color="auto" w:fill="E3ECE0"/>
          </w:tcPr>
          <w:p w:rsidR="002767EA" w:rsidRPr="00D54D99" w:rsidRDefault="002767EA" w:rsidP="00D37A07">
            <w:pPr>
              <w:tabs>
                <w:tab w:val="left" w:pos="2630"/>
              </w:tabs>
              <w:spacing w:after="0" w:line="240" w:lineRule="auto"/>
              <w:rPr>
                <w:rFonts w:ascii="Calibri Light" w:hAnsi="Calibri Light"/>
              </w:rPr>
            </w:pPr>
          </w:p>
        </w:tc>
        <w:tc>
          <w:tcPr>
            <w:tcW w:w="6373" w:type="dxa"/>
            <w:gridSpan w:val="3"/>
            <w:tcBorders>
              <w:top w:val="single" w:sz="4" w:space="0" w:color="auto"/>
              <w:left w:val="single" w:sz="12" w:space="0" w:color="auto"/>
              <w:bottom w:val="single" w:sz="12" w:space="0" w:color="auto"/>
              <w:right w:val="single" w:sz="12" w:space="0" w:color="auto"/>
            </w:tcBorders>
            <w:shd w:val="clear" w:color="auto" w:fill="auto"/>
          </w:tcPr>
          <w:p w:rsidR="002767EA" w:rsidRPr="00D54D99" w:rsidRDefault="002767EA" w:rsidP="00D37A07">
            <w:pPr>
              <w:rPr>
                <w:rFonts w:ascii="Calibri Light" w:hAnsi="Calibri Light"/>
                <w:color w:val="000000"/>
              </w:rPr>
            </w:pPr>
            <w:r w:rsidRPr="00D54D99">
              <w:rPr>
                <w:rFonts w:ascii="Calibri Light" w:hAnsi="Calibri Light"/>
                <w:color w:val="000000"/>
              </w:rPr>
              <w:t xml:space="preserve">Develop trust wide procurement strategies and efficiency savings programme </w:t>
            </w:r>
          </w:p>
        </w:tc>
        <w:tc>
          <w:tcPr>
            <w:tcW w:w="1418"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7"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2767EA" w:rsidRPr="00D54D99" w:rsidRDefault="002767EA" w:rsidP="00D37A07">
            <w:pPr>
              <w:widowControl w:val="0"/>
              <w:spacing w:after="0" w:line="240" w:lineRule="auto"/>
              <w:jc w:val="center"/>
              <w:rPr>
                <w:rFonts w:ascii="Calibri Light" w:hAnsi="Calibri Light" w:cs="Arial"/>
                <w:b/>
              </w:rPr>
            </w:pPr>
          </w:p>
        </w:tc>
        <w:tc>
          <w:tcPr>
            <w:tcW w:w="1418" w:type="dxa"/>
            <w:gridSpan w:val="3"/>
            <w:tcBorders>
              <w:top w:val="single" w:sz="4" w:space="0" w:color="auto"/>
              <w:left w:val="single" w:sz="4" w:space="0" w:color="auto"/>
              <w:bottom w:val="single" w:sz="12" w:space="0" w:color="auto"/>
              <w:right w:val="single" w:sz="4" w:space="0" w:color="auto"/>
            </w:tcBorders>
            <w:shd w:val="clear" w:color="auto" w:fill="C0E2EA"/>
            <w:vAlign w:val="center"/>
          </w:tcPr>
          <w:p w:rsidR="002767EA" w:rsidRPr="00D54D99" w:rsidRDefault="002767EA" w:rsidP="00D37A07">
            <w:pPr>
              <w:widowControl w:val="0"/>
              <w:spacing w:after="0" w:line="240" w:lineRule="auto"/>
              <w:jc w:val="center"/>
              <w:rPr>
                <w:rFonts w:ascii="Calibri Light" w:hAnsi="Calibri Light" w:cs="Arial"/>
                <w:b/>
                <w:sz w:val="28"/>
                <w:szCs w:val="28"/>
              </w:rPr>
            </w:pPr>
            <w:r w:rsidRPr="00D54D99">
              <w:rPr>
                <w:rFonts w:ascii="Calibri Light" w:hAnsi="Calibri Light" w:cs="Arial"/>
                <w:b/>
                <w:color w:val="2E74B5"/>
                <w:sz w:val="28"/>
                <w:szCs w:val="28"/>
              </w:rPr>
              <w:sym w:font="Wingdings" w:char="F0FC"/>
            </w:r>
          </w:p>
        </w:tc>
        <w:tc>
          <w:tcPr>
            <w:tcW w:w="1417" w:type="dxa"/>
            <w:tcBorders>
              <w:top w:val="single" w:sz="4" w:space="0" w:color="auto"/>
              <w:left w:val="single" w:sz="4" w:space="0" w:color="auto"/>
              <w:bottom w:val="single" w:sz="12" w:space="0" w:color="auto"/>
              <w:right w:val="single" w:sz="4"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c>
          <w:tcPr>
            <w:tcW w:w="1423" w:type="dxa"/>
            <w:gridSpan w:val="2"/>
            <w:tcBorders>
              <w:top w:val="single" w:sz="4" w:space="0" w:color="auto"/>
              <w:left w:val="single" w:sz="4" w:space="0" w:color="auto"/>
              <w:bottom w:val="single" w:sz="12" w:space="0" w:color="auto"/>
              <w:right w:val="single" w:sz="12" w:space="0" w:color="auto"/>
            </w:tcBorders>
            <w:shd w:val="clear" w:color="auto" w:fill="8496B0"/>
            <w:vAlign w:val="center"/>
          </w:tcPr>
          <w:p w:rsidR="002767EA" w:rsidRPr="00D54D99" w:rsidRDefault="002767EA" w:rsidP="00D37A07">
            <w:pPr>
              <w:widowControl w:val="0"/>
              <w:spacing w:after="0" w:line="240" w:lineRule="auto"/>
              <w:jc w:val="center"/>
              <w:rPr>
                <w:rFonts w:ascii="Calibri Light" w:hAnsi="Calibri Light" w:cs="Arial"/>
                <w:b/>
                <w:color w:val="FE32FE"/>
                <w:sz w:val="28"/>
                <w:szCs w:val="28"/>
              </w:rPr>
            </w:pPr>
          </w:p>
        </w:tc>
      </w:tr>
    </w:tbl>
    <w:p w:rsidR="002767EA" w:rsidRDefault="002767EA" w:rsidP="002767EA">
      <w:pPr>
        <w:jc w:val="both"/>
      </w:pPr>
    </w:p>
    <w:p w:rsidR="002767EA" w:rsidRPr="00FF1533" w:rsidRDefault="002767EA" w:rsidP="002767EA">
      <w:pPr>
        <w:jc w:val="both"/>
      </w:pPr>
    </w:p>
    <w:p w:rsidR="002767EA" w:rsidRPr="00D54D99" w:rsidRDefault="002767EA" w:rsidP="002767EA">
      <w:pPr>
        <w:jc w:val="both"/>
        <w:rPr>
          <w:b/>
          <w:sz w:val="28"/>
          <w:szCs w:val="28"/>
        </w:rPr>
      </w:pPr>
    </w:p>
    <w:p w:rsidR="002767EA" w:rsidRPr="00D54D99" w:rsidRDefault="002767EA" w:rsidP="002767EA">
      <w:pPr>
        <w:rPr>
          <w:b/>
          <w:sz w:val="28"/>
          <w:szCs w:val="28"/>
        </w:rPr>
      </w:pPr>
      <w:r w:rsidRPr="00D54D99">
        <w:rPr>
          <w:b/>
          <w:sz w:val="28"/>
          <w:szCs w:val="28"/>
        </w:rPr>
        <w:t>Finance Scheme of Delegation</w:t>
      </w:r>
    </w:p>
    <w:p w:rsidR="002767EA" w:rsidRDefault="002767EA" w:rsidP="002767EA">
      <w:pPr>
        <w:rPr>
          <w:sz w:val="24"/>
          <w:szCs w:val="24"/>
        </w:rPr>
      </w:pPr>
      <w:r>
        <w:rPr>
          <w:sz w:val="24"/>
          <w:szCs w:val="24"/>
        </w:rPr>
        <w:t xml:space="preserve">Tudor Park is a charitable trust regulated by the </w:t>
      </w:r>
      <w:proofErr w:type="spellStart"/>
      <w:r>
        <w:rPr>
          <w:sz w:val="24"/>
          <w:szCs w:val="24"/>
        </w:rPr>
        <w:t>DfE</w:t>
      </w:r>
      <w:proofErr w:type="spellEnd"/>
      <w:r>
        <w:rPr>
          <w:sz w:val="24"/>
          <w:szCs w:val="24"/>
        </w:rPr>
        <w:t>.  As a multi academy trust members, directors, and governors of the trust have different complementary roles, responsibilities and duties to safeguard the trust and its financial resources, ensure public money is well spent, and avoid real or perceived conflicts of interest.</w:t>
      </w:r>
    </w:p>
    <w:p w:rsidR="002767EA" w:rsidRDefault="002767EA" w:rsidP="002767EA">
      <w:pPr>
        <w:rPr>
          <w:sz w:val="24"/>
          <w:szCs w:val="24"/>
        </w:rPr>
      </w:pPr>
      <w:r>
        <w:rPr>
          <w:sz w:val="24"/>
          <w:szCs w:val="24"/>
        </w:rPr>
        <w:t>The Chief Executive Officer is the trust’s accounting officer and as such is personally responsible to parliament for ensuring regularity, propriety and value for money in the use of the trust’s funding.  She is supported in this by the Finance Director.</w:t>
      </w:r>
    </w:p>
    <w:p w:rsidR="002767EA" w:rsidRDefault="002767EA" w:rsidP="002767EA">
      <w:pPr>
        <w:rPr>
          <w:b/>
          <w:sz w:val="24"/>
          <w:szCs w:val="24"/>
        </w:rPr>
      </w:pPr>
      <w:r w:rsidRPr="003E6484">
        <w:rPr>
          <w:b/>
          <w:sz w:val="24"/>
          <w:szCs w:val="24"/>
        </w:rPr>
        <w:t>The trust’s Board of Directors, remains responsible for the proper use of trust funding and is committed to ensuring academies in the trust being as autonomous as possible and having as much freedom as possible and having maximum delegation of responsibility and decision making in the use of their budget.</w:t>
      </w:r>
    </w:p>
    <w:p w:rsidR="002767EA" w:rsidRDefault="002767EA" w:rsidP="002767EA">
      <w:pPr>
        <w:rPr>
          <w:sz w:val="24"/>
          <w:szCs w:val="24"/>
        </w:rPr>
      </w:pPr>
      <w:r w:rsidRPr="002B1448">
        <w:rPr>
          <w:sz w:val="24"/>
          <w:szCs w:val="24"/>
        </w:rPr>
        <w:t xml:space="preserve">The trust must operate in line with its articles of association and funding agreement with the </w:t>
      </w:r>
      <w:proofErr w:type="spellStart"/>
      <w:r w:rsidRPr="002B1448">
        <w:rPr>
          <w:sz w:val="24"/>
          <w:szCs w:val="24"/>
        </w:rPr>
        <w:t>DfE</w:t>
      </w:r>
      <w:proofErr w:type="spellEnd"/>
      <w:r w:rsidRPr="002B1448">
        <w:rPr>
          <w:sz w:val="24"/>
          <w:szCs w:val="24"/>
        </w:rPr>
        <w:t xml:space="preserve"> and </w:t>
      </w:r>
      <w:r>
        <w:rPr>
          <w:sz w:val="24"/>
          <w:szCs w:val="24"/>
        </w:rPr>
        <w:t>m</w:t>
      </w:r>
      <w:r w:rsidRPr="002B1448">
        <w:rPr>
          <w:sz w:val="24"/>
          <w:szCs w:val="24"/>
        </w:rPr>
        <w:t>ust comply with all financial guidance issued by the EFA and the trust must seek prior approval of the EFA for some transactions.</w:t>
      </w:r>
      <w:r>
        <w:rPr>
          <w:sz w:val="24"/>
          <w:szCs w:val="24"/>
        </w:rPr>
        <w:t xml:space="preserve">  </w:t>
      </w:r>
    </w:p>
    <w:p w:rsidR="002767EA" w:rsidRDefault="002767EA" w:rsidP="002767EA">
      <w:pPr>
        <w:rPr>
          <w:sz w:val="24"/>
          <w:szCs w:val="24"/>
        </w:rPr>
      </w:pPr>
      <w:r>
        <w:rPr>
          <w:sz w:val="24"/>
          <w:szCs w:val="24"/>
        </w:rPr>
        <w:lastRenderedPageBreak/>
        <w:t>This scheme of financial authorities forms part of the trust’s scheme of delegation of financial powers and complies with the requirements both of propriety and of good financial management.   It follows the multi academy trust’s financial handbook.</w:t>
      </w:r>
    </w:p>
    <w:p w:rsidR="002767EA" w:rsidRDefault="002767EA" w:rsidP="002767EA">
      <w:pPr>
        <w:rPr>
          <w:sz w:val="24"/>
          <w:szCs w:val="24"/>
        </w:rPr>
      </w:pPr>
      <w:r>
        <w:rPr>
          <w:sz w:val="24"/>
          <w:szCs w:val="24"/>
        </w:rPr>
        <w:t>The Board of Directors is responsible for appointing auditors whose remit will cover all academies in the trust.</w:t>
      </w:r>
    </w:p>
    <w:p w:rsidR="002767EA" w:rsidRDefault="002767EA" w:rsidP="002767EA">
      <w:pPr>
        <w:rPr>
          <w:sz w:val="24"/>
          <w:szCs w:val="24"/>
        </w:rPr>
      </w:pPr>
      <w:r w:rsidRPr="00800C62">
        <w:rPr>
          <w:sz w:val="24"/>
          <w:szCs w:val="24"/>
        </w:rPr>
        <w:t>The trust operates a single consolidated bank account for all academies within the trust.  All delegated financial authorities are, in addition to the values stated below, limited to the value of the approved budget for each academy.  The monetary /</w:t>
      </w:r>
      <w:r>
        <w:rPr>
          <w:sz w:val="24"/>
          <w:szCs w:val="24"/>
        </w:rPr>
        <w:t xml:space="preserve"> percentage limits will be reviewed annually and may be different for each academy.</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2767EA" w:rsidTr="00D37A07">
        <w:tc>
          <w:tcPr>
            <w:tcW w:w="2324" w:type="dxa"/>
            <w:shd w:val="clear" w:color="auto" w:fill="FFFF00"/>
          </w:tcPr>
          <w:p w:rsidR="002767EA" w:rsidRDefault="002767EA" w:rsidP="00D37A07">
            <w:pPr>
              <w:rPr>
                <w:sz w:val="24"/>
                <w:szCs w:val="24"/>
              </w:rPr>
            </w:pPr>
            <w:r>
              <w:rPr>
                <w:sz w:val="24"/>
                <w:szCs w:val="24"/>
              </w:rPr>
              <w:br w:type="page"/>
              <w:t>Key Function</w:t>
            </w:r>
          </w:p>
        </w:tc>
        <w:tc>
          <w:tcPr>
            <w:tcW w:w="2324" w:type="dxa"/>
            <w:shd w:val="clear" w:color="auto" w:fill="FFFF00"/>
          </w:tcPr>
          <w:p w:rsidR="002767EA" w:rsidRDefault="002767EA" w:rsidP="00D37A07">
            <w:pPr>
              <w:rPr>
                <w:sz w:val="24"/>
                <w:szCs w:val="24"/>
              </w:rPr>
            </w:pPr>
            <w:r>
              <w:rPr>
                <w:sz w:val="24"/>
                <w:szCs w:val="24"/>
              </w:rPr>
              <w:t>Board of Directors</w:t>
            </w:r>
          </w:p>
        </w:tc>
        <w:tc>
          <w:tcPr>
            <w:tcW w:w="2325" w:type="dxa"/>
            <w:shd w:val="clear" w:color="auto" w:fill="FFFF00"/>
          </w:tcPr>
          <w:p w:rsidR="002767EA" w:rsidRDefault="002767EA" w:rsidP="00D37A07">
            <w:pPr>
              <w:rPr>
                <w:sz w:val="24"/>
                <w:szCs w:val="24"/>
              </w:rPr>
            </w:pPr>
            <w:r>
              <w:rPr>
                <w:sz w:val="24"/>
                <w:szCs w:val="24"/>
              </w:rPr>
              <w:t>Chief Executive Officer (CEO)</w:t>
            </w:r>
          </w:p>
        </w:tc>
        <w:tc>
          <w:tcPr>
            <w:tcW w:w="2325" w:type="dxa"/>
            <w:shd w:val="clear" w:color="auto" w:fill="FFFF00"/>
          </w:tcPr>
          <w:p w:rsidR="002767EA" w:rsidRDefault="002767EA" w:rsidP="00D37A07">
            <w:pPr>
              <w:rPr>
                <w:sz w:val="24"/>
                <w:szCs w:val="24"/>
              </w:rPr>
            </w:pPr>
            <w:r>
              <w:rPr>
                <w:sz w:val="24"/>
                <w:szCs w:val="24"/>
              </w:rPr>
              <w:t>Director of Finance (</w:t>
            </w:r>
            <w:proofErr w:type="spellStart"/>
            <w:r>
              <w:rPr>
                <w:sz w:val="24"/>
                <w:szCs w:val="24"/>
              </w:rPr>
              <w:t>DoF</w:t>
            </w:r>
            <w:proofErr w:type="spellEnd"/>
            <w:r>
              <w:rPr>
                <w:sz w:val="24"/>
                <w:szCs w:val="24"/>
              </w:rPr>
              <w:t>)</w:t>
            </w:r>
          </w:p>
        </w:tc>
        <w:tc>
          <w:tcPr>
            <w:tcW w:w="2325" w:type="dxa"/>
            <w:shd w:val="clear" w:color="auto" w:fill="FFFF00"/>
          </w:tcPr>
          <w:p w:rsidR="002767EA" w:rsidRDefault="002767EA" w:rsidP="00D37A07">
            <w:pPr>
              <w:rPr>
                <w:sz w:val="24"/>
                <w:szCs w:val="24"/>
              </w:rPr>
            </w:pPr>
            <w:r>
              <w:rPr>
                <w:sz w:val="24"/>
                <w:szCs w:val="24"/>
              </w:rPr>
              <w:t>Local Governing Body (LGB)</w:t>
            </w:r>
          </w:p>
        </w:tc>
        <w:tc>
          <w:tcPr>
            <w:tcW w:w="2325" w:type="dxa"/>
            <w:shd w:val="clear" w:color="auto" w:fill="FFFF00"/>
          </w:tcPr>
          <w:p w:rsidR="002767EA" w:rsidRDefault="002767EA" w:rsidP="00D37A07">
            <w:pPr>
              <w:rPr>
                <w:sz w:val="24"/>
                <w:szCs w:val="24"/>
              </w:rPr>
            </w:pPr>
            <w:r>
              <w:rPr>
                <w:sz w:val="24"/>
                <w:szCs w:val="24"/>
              </w:rPr>
              <w:t>Principal</w:t>
            </w:r>
          </w:p>
        </w:tc>
      </w:tr>
      <w:tr w:rsidR="002767EA" w:rsidTr="00D37A07">
        <w:tc>
          <w:tcPr>
            <w:tcW w:w="13948" w:type="dxa"/>
            <w:gridSpan w:val="6"/>
            <w:shd w:val="clear" w:color="auto" w:fill="BFBFBF" w:themeFill="background1" w:themeFillShade="BF"/>
          </w:tcPr>
          <w:p w:rsidR="002767EA" w:rsidRDefault="002767EA" w:rsidP="00D37A07">
            <w:pPr>
              <w:jc w:val="center"/>
              <w:rPr>
                <w:sz w:val="24"/>
                <w:szCs w:val="24"/>
              </w:rPr>
            </w:pPr>
            <w:r>
              <w:rPr>
                <w:sz w:val="24"/>
                <w:szCs w:val="24"/>
              </w:rPr>
              <w:t>Budget</w:t>
            </w:r>
          </w:p>
        </w:tc>
      </w:tr>
      <w:tr w:rsidR="002767EA" w:rsidTr="00D37A07">
        <w:tc>
          <w:tcPr>
            <w:tcW w:w="2324" w:type="dxa"/>
          </w:tcPr>
          <w:p w:rsidR="002767EA" w:rsidRDefault="002767EA" w:rsidP="00D37A07">
            <w:pPr>
              <w:rPr>
                <w:sz w:val="24"/>
                <w:szCs w:val="24"/>
              </w:rPr>
            </w:pPr>
            <w:r>
              <w:rPr>
                <w:sz w:val="24"/>
                <w:szCs w:val="24"/>
              </w:rPr>
              <w:t>P</w:t>
            </w:r>
            <w:r w:rsidRPr="00572EBD">
              <w:rPr>
                <w:sz w:val="24"/>
                <w:szCs w:val="24"/>
              </w:rPr>
              <w:t>reparation of annual budget for each Academy</w:t>
            </w:r>
          </w:p>
        </w:tc>
        <w:tc>
          <w:tcPr>
            <w:tcW w:w="2324" w:type="dxa"/>
          </w:tcPr>
          <w:p w:rsidR="002767EA" w:rsidRDefault="002767EA" w:rsidP="00D37A07">
            <w:pPr>
              <w:rPr>
                <w:sz w:val="24"/>
                <w:szCs w:val="24"/>
              </w:rPr>
            </w:pPr>
            <w:r>
              <w:rPr>
                <w:sz w:val="24"/>
                <w:szCs w:val="24"/>
              </w:rPr>
              <w:t xml:space="preserve">Approve final academy budgets </w:t>
            </w:r>
          </w:p>
          <w:p w:rsidR="002767EA" w:rsidRDefault="002767EA" w:rsidP="00D37A07">
            <w:pPr>
              <w:rPr>
                <w:sz w:val="24"/>
                <w:szCs w:val="24"/>
              </w:rPr>
            </w:pPr>
          </w:p>
          <w:p w:rsidR="002767EA" w:rsidDel="00E434EC" w:rsidRDefault="002767EA" w:rsidP="00D37A07">
            <w:pPr>
              <w:rPr>
                <w:sz w:val="24"/>
                <w:szCs w:val="24"/>
              </w:rPr>
            </w:pPr>
            <w:r>
              <w:rPr>
                <w:sz w:val="24"/>
                <w:szCs w:val="24"/>
              </w:rPr>
              <w:t>Approve consolidated trust budget and central services top slice</w:t>
            </w:r>
          </w:p>
        </w:tc>
        <w:tc>
          <w:tcPr>
            <w:tcW w:w="2325" w:type="dxa"/>
          </w:tcPr>
          <w:p w:rsidR="002767EA" w:rsidRDefault="002767EA" w:rsidP="00D37A07">
            <w:pPr>
              <w:rPr>
                <w:sz w:val="24"/>
                <w:szCs w:val="24"/>
              </w:rPr>
            </w:pPr>
            <w:r>
              <w:rPr>
                <w:sz w:val="24"/>
                <w:szCs w:val="24"/>
              </w:rPr>
              <w:t>Recommend to Board central services top slice</w:t>
            </w:r>
          </w:p>
          <w:p w:rsidR="002767EA" w:rsidRDefault="002767EA" w:rsidP="00D37A07">
            <w:pPr>
              <w:rPr>
                <w:sz w:val="24"/>
                <w:szCs w:val="24"/>
              </w:rPr>
            </w:pPr>
          </w:p>
          <w:p w:rsidR="002767EA" w:rsidDel="00E434EC" w:rsidRDefault="002767EA" w:rsidP="00D37A07">
            <w:pPr>
              <w:rPr>
                <w:sz w:val="24"/>
                <w:szCs w:val="24"/>
              </w:rPr>
            </w:pPr>
            <w:r>
              <w:rPr>
                <w:sz w:val="24"/>
                <w:szCs w:val="24"/>
              </w:rPr>
              <w:t>Recommend academy and consolidated budgets to Board</w:t>
            </w:r>
          </w:p>
        </w:tc>
        <w:tc>
          <w:tcPr>
            <w:tcW w:w="2325" w:type="dxa"/>
          </w:tcPr>
          <w:p w:rsidR="002767EA" w:rsidRDefault="002767EA" w:rsidP="00D37A07">
            <w:pPr>
              <w:rPr>
                <w:sz w:val="24"/>
                <w:szCs w:val="24"/>
              </w:rPr>
            </w:pPr>
            <w:r>
              <w:rPr>
                <w:sz w:val="24"/>
                <w:szCs w:val="24"/>
              </w:rPr>
              <w:t>Preparation of each academy’s Annual Budget with Principal</w:t>
            </w:r>
          </w:p>
          <w:p w:rsidR="002767EA" w:rsidRDefault="002767EA" w:rsidP="00D37A07">
            <w:pPr>
              <w:rPr>
                <w:sz w:val="24"/>
                <w:szCs w:val="24"/>
              </w:rPr>
            </w:pPr>
          </w:p>
          <w:p w:rsidR="002767EA" w:rsidRDefault="002767EA" w:rsidP="00D37A07">
            <w:pPr>
              <w:rPr>
                <w:sz w:val="24"/>
                <w:szCs w:val="24"/>
              </w:rPr>
            </w:pPr>
            <w:r>
              <w:rPr>
                <w:sz w:val="24"/>
                <w:szCs w:val="24"/>
              </w:rPr>
              <w:t>Preparation of consolidated trust budget, , to coincide with EFA reporting deadlines</w:t>
            </w:r>
          </w:p>
        </w:tc>
        <w:tc>
          <w:tcPr>
            <w:tcW w:w="2325" w:type="dxa"/>
          </w:tcPr>
          <w:p w:rsidR="002767EA" w:rsidRDefault="002767EA" w:rsidP="00D37A07">
            <w:pPr>
              <w:rPr>
                <w:sz w:val="24"/>
                <w:szCs w:val="24"/>
              </w:rPr>
            </w:pPr>
            <w:r>
              <w:rPr>
                <w:sz w:val="24"/>
                <w:szCs w:val="24"/>
              </w:rPr>
              <w:t>Recommend with CEO to Board</w:t>
            </w:r>
          </w:p>
        </w:tc>
        <w:tc>
          <w:tcPr>
            <w:tcW w:w="2325" w:type="dxa"/>
          </w:tcPr>
          <w:p w:rsidR="002767EA" w:rsidRDefault="002767EA" w:rsidP="00D37A07">
            <w:pPr>
              <w:rPr>
                <w:sz w:val="24"/>
                <w:szCs w:val="24"/>
              </w:rPr>
            </w:pPr>
            <w:r>
              <w:rPr>
                <w:sz w:val="24"/>
                <w:szCs w:val="24"/>
              </w:rPr>
              <w:t xml:space="preserve">Preparation of academy budget with </w:t>
            </w:r>
            <w:proofErr w:type="spellStart"/>
            <w:r>
              <w:rPr>
                <w:sz w:val="24"/>
                <w:szCs w:val="24"/>
              </w:rPr>
              <w:t>DoF</w:t>
            </w:r>
            <w:proofErr w:type="spellEnd"/>
          </w:p>
        </w:tc>
      </w:tr>
      <w:tr w:rsidR="002767EA" w:rsidTr="00D37A07">
        <w:tc>
          <w:tcPr>
            <w:tcW w:w="2324" w:type="dxa"/>
          </w:tcPr>
          <w:p w:rsidR="002767EA" w:rsidRDefault="002767EA" w:rsidP="00D37A07">
            <w:pPr>
              <w:rPr>
                <w:sz w:val="24"/>
                <w:szCs w:val="24"/>
              </w:rPr>
            </w:pPr>
            <w:r>
              <w:rPr>
                <w:sz w:val="24"/>
                <w:szCs w:val="24"/>
              </w:rPr>
              <w:t xml:space="preserve">Budget </w:t>
            </w:r>
            <w:r w:rsidRPr="003919F5">
              <w:rPr>
                <w:sz w:val="24"/>
                <w:szCs w:val="24"/>
              </w:rPr>
              <w:t xml:space="preserve">Monitoring </w:t>
            </w:r>
          </w:p>
        </w:tc>
        <w:tc>
          <w:tcPr>
            <w:tcW w:w="2324" w:type="dxa"/>
          </w:tcPr>
          <w:p w:rsidR="002767EA" w:rsidDel="00E434EC" w:rsidRDefault="002767EA" w:rsidP="00D37A07">
            <w:pPr>
              <w:rPr>
                <w:sz w:val="24"/>
                <w:szCs w:val="24"/>
              </w:rPr>
            </w:pPr>
            <w:r>
              <w:rPr>
                <w:sz w:val="24"/>
                <w:szCs w:val="24"/>
              </w:rPr>
              <w:t>Review termly consolidated outturn forecasts</w:t>
            </w:r>
          </w:p>
        </w:tc>
        <w:tc>
          <w:tcPr>
            <w:tcW w:w="2325" w:type="dxa"/>
          </w:tcPr>
          <w:p w:rsidR="002767EA" w:rsidDel="00E434EC" w:rsidRDefault="002767EA" w:rsidP="00D37A07">
            <w:pPr>
              <w:rPr>
                <w:sz w:val="24"/>
                <w:szCs w:val="24"/>
              </w:rPr>
            </w:pPr>
            <w:r>
              <w:rPr>
                <w:sz w:val="24"/>
                <w:szCs w:val="24"/>
              </w:rPr>
              <w:t xml:space="preserve">Review monthly consolidated monitoring reports </w:t>
            </w:r>
          </w:p>
        </w:tc>
        <w:tc>
          <w:tcPr>
            <w:tcW w:w="2325" w:type="dxa"/>
          </w:tcPr>
          <w:p w:rsidR="002767EA" w:rsidRDefault="002767EA" w:rsidP="00D37A07">
            <w:pPr>
              <w:rPr>
                <w:sz w:val="24"/>
                <w:szCs w:val="24"/>
              </w:rPr>
            </w:pPr>
            <w:r>
              <w:rPr>
                <w:sz w:val="24"/>
                <w:szCs w:val="24"/>
              </w:rPr>
              <w:t>Produce monthly budget monitoring reports for academy Principals and consolidated budget monitoring reports for CEO.</w:t>
            </w:r>
          </w:p>
          <w:p w:rsidR="002767EA" w:rsidRDefault="002767EA" w:rsidP="00D37A07">
            <w:pPr>
              <w:rPr>
                <w:sz w:val="24"/>
                <w:szCs w:val="24"/>
              </w:rPr>
            </w:pPr>
            <w:r>
              <w:rPr>
                <w:sz w:val="24"/>
                <w:szCs w:val="24"/>
              </w:rPr>
              <w:t xml:space="preserve">Prepare and report termly outturn forecast to LGB and </w:t>
            </w:r>
            <w:r>
              <w:rPr>
                <w:sz w:val="24"/>
                <w:szCs w:val="24"/>
              </w:rPr>
              <w:lastRenderedPageBreak/>
              <w:t>Principal for each academy</w:t>
            </w:r>
          </w:p>
          <w:p w:rsidR="002767EA" w:rsidRDefault="002767EA" w:rsidP="00D37A07">
            <w:pPr>
              <w:rPr>
                <w:sz w:val="24"/>
                <w:szCs w:val="24"/>
              </w:rPr>
            </w:pPr>
            <w:r>
              <w:rPr>
                <w:sz w:val="24"/>
                <w:szCs w:val="24"/>
              </w:rPr>
              <w:t>Prepare and report termly consolidated outturn forecast to CEO and Board for trust as a whole</w:t>
            </w:r>
          </w:p>
        </w:tc>
        <w:tc>
          <w:tcPr>
            <w:tcW w:w="2325" w:type="dxa"/>
          </w:tcPr>
          <w:p w:rsidR="002767EA" w:rsidRDefault="002767EA" w:rsidP="00D37A07">
            <w:pPr>
              <w:rPr>
                <w:sz w:val="24"/>
                <w:szCs w:val="24"/>
              </w:rPr>
            </w:pPr>
            <w:r>
              <w:rPr>
                <w:sz w:val="24"/>
                <w:szCs w:val="24"/>
              </w:rPr>
              <w:lastRenderedPageBreak/>
              <w:t>Review termly outturn forecast</w:t>
            </w:r>
          </w:p>
        </w:tc>
        <w:tc>
          <w:tcPr>
            <w:tcW w:w="2325" w:type="dxa"/>
          </w:tcPr>
          <w:p w:rsidR="002767EA" w:rsidRDefault="002767EA" w:rsidP="00D37A07">
            <w:pPr>
              <w:rPr>
                <w:sz w:val="24"/>
                <w:szCs w:val="24"/>
              </w:rPr>
            </w:pPr>
            <w:r>
              <w:rPr>
                <w:sz w:val="24"/>
                <w:szCs w:val="24"/>
              </w:rPr>
              <w:t xml:space="preserve">Review monthly management accounts with </w:t>
            </w:r>
            <w:proofErr w:type="spellStart"/>
            <w:r>
              <w:rPr>
                <w:sz w:val="24"/>
                <w:szCs w:val="24"/>
              </w:rPr>
              <w:t>DoF</w:t>
            </w:r>
            <w:proofErr w:type="spellEnd"/>
          </w:p>
        </w:tc>
      </w:tr>
      <w:tr w:rsidR="002767EA" w:rsidTr="00D37A07">
        <w:tc>
          <w:tcPr>
            <w:tcW w:w="2324" w:type="dxa"/>
          </w:tcPr>
          <w:p w:rsidR="002767EA" w:rsidRPr="00800C62" w:rsidRDefault="002767EA" w:rsidP="00D37A07">
            <w:pPr>
              <w:rPr>
                <w:i/>
                <w:sz w:val="24"/>
                <w:szCs w:val="24"/>
              </w:rPr>
            </w:pPr>
            <w:r>
              <w:rPr>
                <w:sz w:val="24"/>
                <w:szCs w:val="24"/>
              </w:rPr>
              <w:lastRenderedPageBreak/>
              <w:t xml:space="preserve">Budget </w:t>
            </w:r>
            <w:proofErr w:type="spellStart"/>
            <w:r>
              <w:rPr>
                <w:sz w:val="24"/>
                <w:szCs w:val="24"/>
              </w:rPr>
              <w:t>virements</w:t>
            </w:r>
            <w:proofErr w:type="spellEnd"/>
          </w:p>
        </w:tc>
        <w:tc>
          <w:tcPr>
            <w:tcW w:w="2324" w:type="dxa"/>
          </w:tcPr>
          <w:p w:rsidR="002767EA" w:rsidRDefault="002767EA" w:rsidP="00D37A07">
            <w:pPr>
              <w:rPr>
                <w:sz w:val="24"/>
                <w:szCs w:val="24"/>
              </w:rPr>
            </w:pPr>
            <w:r>
              <w:rPr>
                <w:sz w:val="24"/>
                <w:szCs w:val="24"/>
              </w:rPr>
              <w:t xml:space="preserve">With CEO, approve </w:t>
            </w:r>
            <w:proofErr w:type="spellStart"/>
            <w:r>
              <w:rPr>
                <w:sz w:val="24"/>
                <w:szCs w:val="24"/>
              </w:rPr>
              <w:t>virements</w:t>
            </w:r>
            <w:proofErr w:type="spellEnd"/>
            <w:r>
              <w:rPr>
                <w:sz w:val="24"/>
                <w:szCs w:val="24"/>
              </w:rPr>
              <w:t xml:space="preserve"> over £50k</w:t>
            </w:r>
          </w:p>
        </w:tc>
        <w:tc>
          <w:tcPr>
            <w:tcW w:w="2325" w:type="dxa"/>
          </w:tcPr>
          <w:p w:rsidR="002767EA" w:rsidRDefault="002767EA" w:rsidP="00D37A07">
            <w:pPr>
              <w:rPr>
                <w:sz w:val="24"/>
                <w:szCs w:val="24"/>
              </w:rPr>
            </w:pPr>
            <w:r>
              <w:rPr>
                <w:sz w:val="24"/>
                <w:szCs w:val="24"/>
              </w:rPr>
              <w:t xml:space="preserve">With Board, approve </w:t>
            </w:r>
            <w:proofErr w:type="spellStart"/>
            <w:r>
              <w:rPr>
                <w:sz w:val="24"/>
                <w:szCs w:val="24"/>
              </w:rPr>
              <w:t>virements</w:t>
            </w:r>
            <w:proofErr w:type="spellEnd"/>
            <w:r>
              <w:rPr>
                <w:sz w:val="24"/>
                <w:szCs w:val="24"/>
              </w:rPr>
              <w:t xml:space="preserve"> over £50k </w:t>
            </w:r>
          </w:p>
        </w:tc>
        <w:tc>
          <w:tcPr>
            <w:tcW w:w="2325" w:type="dxa"/>
          </w:tcPr>
          <w:p w:rsidR="002767EA" w:rsidRDefault="002767EA" w:rsidP="00D37A07">
            <w:pPr>
              <w:rPr>
                <w:sz w:val="24"/>
                <w:szCs w:val="24"/>
              </w:rPr>
            </w:pPr>
            <w:r>
              <w:rPr>
                <w:sz w:val="24"/>
                <w:szCs w:val="24"/>
              </w:rPr>
              <w:t>Monitoring role  Over £50k report to CEO/Board for approval</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 xml:space="preserve">Approve </w:t>
            </w:r>
            <w:proofErr w:type="spellStart"/>
            <w:r>
              <w:rPr>
                <w:sz w:val="24"/>
                <w:szCs w:val="24"/>
              </w:rPr>
              <w:t>virements</w:t>
            </w:r>
            <w:proofErr w:type="spellEnd"/>
            <w:r>
              <w:rPr>
                <w:sz w:val="24"/>
                <w:szCs w:val="24"/>
              </w:rPr>
              <w:t xml:space="preserve"> up to £50k</w:t>
            </w:r>
          </w:p>
        </w:tc>
      </w:tr>
      <w:tr w:rsidR="002767EA" w:rsidTr="00D37A07">
        <w:tc>
          <w:tcPr>
            <w:tcW w:w="2324" w:type="dxa"/>
            <w:shd w:val="clear" w:color="auto" w:fill="FFFF00"/>
          </w:tcPr>
          <w:p w:rsidR="002767EA" w:rsidRDefault="002767EA" w:rsidP="00D37A07">
            <w:pPr>
              <w:rPr>
                <w:sz w:val="24"/>
                <w:szCs w:val="24"/>
              </w:rPr>
            </w:pPr>
            <w:r>
              <w:rPr>
                <w:sz w:val="24"/>
                <w:szCs w:val="24"/>
              </w:rPr>
              <w:br w:type="page"/>
              <w:t>Key Function</w:t>
            </w:r>
          </w:p>
        </w:tc>
        <w:tc>
          <w:tcPr>
            <w:tcW w:w="2324" w:type="dxa"/>
            <w:shd w:val="clear" w:color="auto" w:fill="FFFF00"/>
          </w:tcPr>
          <w:p w:rsidR="002767EA" w:rsidRDefault="002767EA" w:rsidP="00D37A07">
            <w:pPr>
              <w:rPr>
                <w:sz w:val="24"/>
                <w:szCs w:val="24"/>
              </w:rPr>
            </w:pPr>
            <w:r>
              <w:rPr>
                <w:sz w:val="24"/>
                <w:szCs w:val="24"/>
              </w:rPr>
              <w:t>Board of Directors</w:t>
            </w:r>
          </w:p>
        </w:tc>
        <w:tc>
          <w:tcPr>
            <w:tcW w:w="2325" w:type="dxa"/>
            <w:shd w:val="clear" w:color="auto" w:fill="FFFF00"/>
          </w:tcPr>
          <w:p w:rsidR="002767EA" w:rsidRDefault="002767EA" w:rsidP="00D37A07">
            <w:pPr>
              <w:rPr>
                <w:sz w:val="24"/>
                <w:szCs w:val="24"/>
              </w:rPr>
            </w:pPr>
            <w:r>
              <w:rPr>
                <w:sz w:val="24"/>
                <w:szCs w:val="24"/>
              </w:rPr>
              <w:t>Chief Executive Officer (CEO)</w:t>
            </w:r>
          </w:p>
        </w:tc>
        <w:tc>
          <w:tcPr>
            <w:tcW w:w="2325" w:type="dxa"/>
            <w:shd w:val="clear" w:color="auto" w:fill="FFFF00"/>
          </w:tcPr>
          <w:p w:rsidR="002767EA" w:rsidRDefault="002767EA" w:rsidP="00D37A07">
            <w:pPr>
              <w:rPr>
                <w:sz w:val="24"/>
                <w:szCs w:val="24"/>
              </w:rPr>
            </w:pPr>
            <w:r>
              <w:rPr>
                <w:sz w:val="24"/>
                <w:szCs w:val="24"/>
              </w:rPr>
              <w:t>Director of Finance (</w:t>
            </w:r>
            <w:proofErr w:type="spellStart"/>
            <w:r>
              <w:rPr>
                <w:sz w:val="24"/>
                <w:szCs w:val="24"/>
              </w:rPr>
              <w:t>DoF</w:t>
            </w:r>
            <w:proofErr w:type="spellEnd"/>
            <w:r>
              <w:rPr>
                <w:sz w:val="24"/>
                <w:szCs w:val="24"/>
              </w:rPr>
              <w:t>)</w:t>
            </w:r>
          </w:p>
        </w:tc>
        <w:tc>
          <w:tcPr>
            <w:tcW w:w="2325" w:type="dxa"/>
            <w:shd w:val="clear" w:color="auto" w:fill="FFFF00"/>
          </w:tcPr>
          <w:p w:rsidR="002767EA" w:rsidRDefault="002767EA" w:rsidP="00D37A07">
            <w:pPr>
              <w:rPr>
                <w:sz w:val="24"/>
                <w:szCs w:val="24"/>
              </w:rPr>
            </w:pPr>
            <w:r>
              <w:rPr>
                <w:sz w:val="24"/>
                <w:szCs w:val="24"/>
              </w:rPr>
              <w:t>Local Governing Body (LGB)</w:t>
            </w:r>
          </w:p>
        </w:tc>
        <w:tc>
          <w:tcPr>
            <w:tcW w:w="2325" w:type="dxa"/>
            <w:shd w:val="clear" w:color="auto" w:fill="FFFF00"/>
          </w:tcPr>
          <w:p w:rsidR="002767EA" w:rsidRDefault="002767EA" w:rsidP="00D37A07">
            <w:pPr>
              <w:rPr>
                <w:sz w:val="24"/>
                <w:szCs w:val="24"/>
              </w:rPr>
            </w:pPr>
            <w:r>
              <w:rPr>
                <w:sz w:val="24"/>
                <w:szCs w:val="24"/>
              </w:rPr>
              <w:t>Principal</w:t>
            </w:r>
          </w:p>
        </w:tc>
      </w:tr>
      <w:tr w:rsidR="002767EA" w:rsidTr="00D37A07">
        <w:tc>
          <w:tcPr>
            <w:tcW w:w="13948" w:type="dxa"/>
            <w:gridSpan w:val="6"/>
            <w:shd w:val="clear" w:color="auto" w:fill="BFBFBF" w:themeFill="background1" w:themeFillShade="BF"/>
          </w:tcPr>
          <w:p w:rsidR="002767EA" w:rsidRDefault="002767EA" w:rsidP="00D37A07">
            <w:pPr>
              <w:jc w:val="center"/>
              <w:rPr>
                <w:sz w:val="24"/>
                <w:szCs w:val="24"/>
              </w:rPr>
            </w:pPr>
            <w:r>
              <w:rPr>
                <w:sz w:val="24"/>
                <w:szCs w:val="24"/>
              </w:rPr>
              <w:t>Banking</w:t>
            </w:r>
          </w:p>
        </w:tc>
      </w:tr>
      <w:tr w:rsidR="002767EA" w:rsidTr="00D37A07">
        <w:tc>
          <w:tcPr>
            <w:tcW w:w="2324" w:type="dxa"/>
          </w:tcPr>
          <w:p w:rsidR="002767EA" w:rsidRDefault="002767EA" w:rsidP="00D37A07">
            <w:pPr>
              <w:rPr>
                <w:sz w:val="24"/>
                <w:szCs w:val="24"/>
              </w:rPr>
            </w:pPr>
            <w:r>
              <w:rPr>
                <w:sz w:val="24"/>
                <w:szCs w:val="24"/>
              </w:rPr>
              <w:t>Credit Cards</w:t>
            </w:r>
          </w:p>
          <w:p w:rsidR="002767EA" w:rsidRDefault="002767EA" w:rsidP="00D37A07">
            <w:pPr>
              <w:rPr>
                <w:sz w:val="24"/>
                <w:szCs w:val="24"/>
              </w:rPr>
            </w:pP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Authorise Credit Card and limits</w:t>
            </w:r>
          </w:p>
          <w:p w:rsidR="002767EA" w:rsidRDefault="002767EA" w:rsidP="00D37A07">
            <w:pPr>
              <w:rPr>
                <w:sz w:val="24"/>
                <w:szCs w:val="24"/>
              </w:rPr>
            </w:pPr>
          </w:p>
          <w:p w:rsidR="002767EA" w:rsidRDefault="002767EA" w:rsidP="00D37A07">
            <w:pPr>
              <w:rPr>
                <w:sz w:val="24"/>
                <w:szCs w:val="24"/>
              </w:rPr>
            </w:pPr>
            <w:r>
              <w:rPr>
                <w:sz w:val="24"/>
                <w:szCs w:val="24"/>
              </w:rPr>
              <w:t>Enter transactions onto PSF</w:t>
            </w:r>
          </w:p>
          <w:p w:rsidR="002767EA" w:rsidRDefault="002767EA" w:rsidP="00D37A07">
            <w:pPr>
              <w:rPr>
                <w:sz w:val="24"/>
                <w:szCs w:val="24"/>
              </w:rPr>
            </w:pPr>
          </w:p>
          <w:p w:rsidR="002767EA" w:rsidRDefault="002767EA" w:rsidP="00D37A07">
            <w:pPr>
              <w:rPr>
                <w:sz w:val="24"/>
                <w:szCs w:val="24"/>
              </w:rPr>
            </w:pPr>
            <w:r>
              <w:rPr>
                <w:sz w:val="24"/>
                <w:szCs w:val="24"/>
              </w:rPr>
              <w:t>Reconciliation to statements</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Approve individual transactions</w:t>
            </w:r>
          </w:p>
          <w:p w:rsidR="002767EA" w:rsidRDefault="002767EA" w:rsidP="00D37A07">
            <w:pPr>
              <w:rPr>
                <w:sz w:val="24"/>
                <w:szCs w:val="24"/>
              </w:rPr>
            </w:pPr>
            <w:r>
              <w:rPr>
                <w:sz w:val="24"/>
                <w:szCs w:val="24"/>
              </w:rPr>
              <w:t>Submit all supporting documentation to central finance team in accordance with reporting deadlines</w:t>
            </w:r>
          </w:p>
        </w:tc>
      </w:tr>
      <w:tr w:rsidR="002767EA" w:rsidTr="00D37A07">
        <w:tc>
          <w:tcPr>
            <w:tcW w:w="2324" w:type="dxa"/>
          </w:tcPr>
          <w:p w:rsidR="002767EA" w:rsidRDefault="002767EA" w:rsidP="00D37A07">
            <w:pPr>
              <w:rPr>
                <w:sz w:val="24"/>
                <w:szCs w:val="24"/>
              </w:rPr>
            </w:pPr>
            <w:r>
              <w:rPr>
                <w:sz w:val="24"/>
                <w:szCs w:val="24"/>
              </w:rPr>
              <w:t>Direct Debit and or standing orders</w:t>
            </w: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Approve all direct debit and standing order mandates</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r>
      <w:tr w:rsidR="002767EA" w:rsidTr="00D37A07">
        <w:tc>
          <w:tcPr>
            <w:tcW w:w="2324" w:type="dxa"/>
          </w:tcPr>
          <w:p w:rsidR="002767EA" w:rsidRDefault="002767EA" w:rsidP="00D37A07">
            <w:pPr>
              <w:rPr>
                <w:sz w:val="24"/>
                <w:szCs w:val="24"/>
              </w:rPr>
            </w:pPr>
            <w:r>
              <w:rPr>
                <w:sz w:val="24"/>
                <w:szCs w:val="24"/>
              </w:rPr>
              <w:t>Cash Banking</w:t>
            </w:r>
          </w:p>
          <w:p w:rsidR="002767EA" w:rsidRDefault="002767EA" w:rsidP="00D37A07">
            <w:pPr>
              <w:rPr>
                <w:sz w:val="24"/>
                <w:szCs w:val="24"/>
              </w:rPr>
            </w:pP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Organise cash collection and banking from each site (e.g. G4S)</w:t>
            </w:r>
          </w:p>
          <w:p w:rsidR="002767EA" w:rsidRDefault="002767EA" w:rsidP="00D37A07">
            <w:pPr>
              <w:rPr>
                <w:sz w:val="24"/>
                <w:szCs w:val="24"/>
              </w:rPr>
            </w:pPr>
            <w:r>
              <w:rPr>
                <w:sz w:val="24"/>
                <w:szCs w:val="24"/>
              </w:rPr>
              <w:lastRenderedPageBreak/>
              <w:t>Enter income onto PSF</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 xml:space="preserve">Delegate to admin team counting and entering onto cash accounting system (e.g. </w:t>
            </w:r>
            <w:proofErr w:type="spellStart"/>
            <w:r>
              <w:rPr>
                <w:sz w:val="24"/>
                <w:szCs w:val="24"/>
              </w:rPr>
              <w:t>Tucasi</w:t>
            </w:r>
            <w:proofErr w:type="spellEnd"/>
            <w:r>
              <w:rPr>
                <w:sz w:val="24"/>
                <w:szCs w:val="24"/>
              </w:rPr>
              <w:t xml:space="preserve">) </w:t>
            </w:r>
          </w:p>
          <w:p w:rsidR="002767EA" w:rsidRDefault="002767EA" w:rsidP="00D37A07">
            <w:pPr>
              <w:rPr>
                <w:sz w:val="24"/>
                <w:szCs w:val="24"/>
              </w:rPr>
            </w:pPr>
            <w:r>
              <w:rPr>
                <w:sz w:val="24"/>
                <w:szCs w:val="24"/>
              </w:rPr>
              <w:lastRenderedPageBreak/>
              <w:t>Preparation of monies for banking</w:t>
            </w:r>
          </w:p>
        </w:tc>
      </w:tr>
      <w:tr w:rsidR="002767EA" w:rsidTr="00D37A07">
        <w:tc>
          <w:tcPr>
            <w:tcW w:w="2324" w:type="dxa"/>
          </w:tcPr>
          <w:p w:rsidR="002767EA" w:rsidRDefault="002767EA" w:rsidP="00D37A07">
            <w:pPr>
              <w:rPr>
                <w:sz w:val="24"/>
                <w:szCs w:val="24"/>
              </w:rPr>
            </w:pPr>
            <w:r>
              <w:rPr>
                <w:sz w:val="24"/>
                <w:szCs w:val="24"/>
              </w:rPr>
              <w:lastRenderedPageBreak/>
              <w:t>Signatories for cheques, BACS payments and other bank transfers</w:t>
            </w:r>
          </w:p>
          <w:p w:rsidR="002767EA" w:rsidRDefault="002767EA" w:rsidP="00D37A07">
            <w:pPr>
              <w:rPr>
                <w:sz w:val="24"/>
                <w:szCs w:val="24"/>
              </w:rPr>
            </w:pP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sidRPr="00DA7CE1">
              <w:rPr>
                <w:sz w:val="24"/>
                <w:szCs w:val="24"/>
              </w:rPr>
              <w:t>Payments will be made at trust level</w:t>
            </w:r>
            <w:r>
              <w:rPr>
                <w:sz w:val="24"/>
                <w:szCs w:val="24"/>
              </w:rPr>
              <w:t xml:space="preserve"> in accordance with the bank mandate -</w:t>
            </w:r>
            <w:r w:rsidRPr="00DA7CE1">
              <w:rPr>
                <w:sz w:val="24"/>
                <w:szCs w:val="24"/>
              </w:rPr>
              <w:t xml:space="preserve"> 2 signatures required</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r>
      <w:tr w:rsidR="002767EA" w:rsidTr="00D37A07">
        <w:tc>
          <w:tcPr>
            <w:tcW w:w="2324" w:type="dxa"/>
            <w:shd w:val="clear" w:color="auto" w:fill="FFFF00"/>
          </w:tcPr>
          <w:p w:rsidR="002767EA" w:rsidRDefault="002767EA" w:rsidP="00D37A07">
            <w:pPr>
              <w:rPr>
                <w:sz w:val="24"/>
                <w:szCs w:val="24"/>
              </w:rPr>
            </w:pPr>
            <w:r>
              <w:rPr>
                <w:sz w:val="24"/>
                <w:szCs w:val="24"/>
              </w:rPr>
              <w:br w:type="page"/>
              <w:t>Key Function</w:t>
            </w:r>
          </w:p>
        </w:tc>
        <w:tc>
          <w:tcPr>
            <w:tcW w:w="2324" w:type="dxa"/>
            <w:shd w:val="clear" w:color="auto" w:fill="FFFF00"/>
          </w:tcPr>
          <w:p w:rsidR="002767EA" w:rsidRDefault="002767EA" w:rsidP="00D37A07">
            <w:pPr>
              <w:rPr>
                <w:sz w:val="24"/>
                <w:szCs w:val="24"/>
              </w:rPr>
            </w:pPr>
            <w:r>
              <w:rPr>
                <w:sz w:val="24"/>
                <w:szCs w:val="24"/>
              </w:rPr>
              <w:t>Board of Directors</w:t>
            </w:r>
          </w:p>
        </w:tc>
        <w:tc>
          <w:tcPr>
            <w:tcW w:w="2325" w:type="dxa"/>
            <w:shd w:val="clear" w:color="auto" w:fill="FFFF00"/>
          </w:tcPr>
          <w:p w:rsidR="002767EA" w:rsidRDefault="002767EA" w:rsidP="00D37A07">
            <w:pPr>
              <w:rPr>
                <w:sz w:val="24"/>
                <w:szCs w:val="24"/>
              </w:rPr>
            </w:pPr>
            <w:r>
              <w:rPr>
                <w:sz w:val="24"/>
                <w:szCs w:val="24"/>
              </w:rPr>
              <w:t>Chief Executive Officer (CEO)</w:t>
            </w:r>
          </w:p>
        </w:tc>
        <w:tc>
          <w:tcPr>
            <w:tcW w:w="2325" w:type="dxa"/>
            <w:shd w:val="clear" w:color="auto" w:fill="FFFF00"/>
          </w:tcPr>
          <w:p w:rsidR="002767EA" w:rsidRPr="00DA7CE1" w:rsidRDefault="002767EA" w:rsidP="00D37A07">
            <w:pPr>
              <w:rPr>
                <w:sz w:val="24"/>
                <w:szCs w:val="24"/>
              </w:rPr>
            </w:pPr>
            <w:r>
              <w:rPr>
                <w:sz w:val="24"/>
                <w:szCs w:val="24"/>
              </w:rPr>
              <w:t>Director of Finance (</w:t>
            </w:r>
            <w:proofErr w:type="spellStart"/>
            <w:r>
              <w:rPr>
                <w:sz w:val="24"/>
                <w:szCs w:val="24"/>
              </w:rPr>
              <w:t>DoF</w:t>
            </w:r>
            <w:proofErr w:type="spellEnd"/>
            <w:r>
              <w:rPr>
                <w:sz w:val="24"/>
                <w:szCs w:val="24"/>
              </w:rPr>
              <w:t>)</w:t>
            </w:r>
          </w:p>
        </w:tc>
        <w:tc>
          <w:tcPr>
            <w:tcW w:w="2325" w:type="dxa"/>
            <w:shd w:val="clear" w:color="auto" w:fill="FFFF00"/>
          </w:tcPr>
          <w:p w:rsidR="002767EA" w:rsidRDefault="002767EA" w:rsidP="00D37A07">
            <w:pPr>
              <w:rPr>
                <w:sz w:val="24"/>
                <w:szCs w:val="24"/>
              </w:rPr>
            </w:pPr>
            <w:r>
              <w:rPr>
                <w:sz w:val="24"/>
                <w:szCs w:val="24"/>
              </w:rPr>
              <w:t>Local Governing Body (LGB)</w:t>
            </w:r>
          </w:p>
        </w:tc>
        <w:tc>
          <w:tcPr>
            <w:tcW w:w="2325" w:type="dxa"/>
            <w:shd w:val="clear" w:color="auto" w:fill="FFFF00"/>
          </w:tcPr>
          <w:p w:rsidR="002767EA" w:rsidRDefault="002767EA" w:rsidP="00D37A07">
            <w:pPr>
              <w:rPr>
                <w:sz w:val="24"/>
                <w:szCs w:val="24"/>
              </w:rPr>
            </w:pPr>
            <w:r>
              <w:rPr>
                <w:sz w:val="24"/>
                <w:szCs w:val="24"/>
              </w:rPr>
              <w:t>Principal</w:t>
            </w:r>
          </w:p>
        </w:tc>
      </w:tr>
      <w:tr w:rsidR="002767EA" w:rsidTr="00D37A07">
        <w:tc>
          <w:tcPr>
            <w:tcW w:w="13948" w:type="dxa"/>
            <w:gridSpan w:val="6"/>
            <w:shd w:val="clear" w:color="auto" w:fill="BFBFBF" w:themeFill="background1" w:themeFillShade="BF"/>
          </w:tcPr>
          <w:p w:rsidR="002767EA" w:rsidRDefault="002767EA" w:rsidP="00D37A07">
            <w:pPr>
              <w:jc w:val="center"/>
              <w:rPr>
                <w:sz w:val="24"/>
                <w:szCs w:val="24"/>
              </w:rPr>
            </w:pPr>
            <w:r>
              <w:rPr>
                <w:sz w:val="24"/>
                <w:szCs w:val="24"/>
              </w:rPr>
              <w:t>Procurement</w:t>
            </w:r>
          </w:p>
        </w:tc>
      </w:tr>
      <w:tr w:rsidR="002767EA" w:rsidTr="00D37A07">
        <w:tc>
          <w:tcPr>
            <w:tcW w:w="2324" w:type="dxa"/>
          </w:tcPr>
          <w:p w:rsidR="002767EA" w:rsidRDefault="002767EA" w:rsidP="00D37A07">
            <w:pPr>
              <w:rPr>
                <w:sz w:val="24"/>
                <w:szCs w:val="24"/>
              </w:rPr>
            </w:pPr>
            <w:r>
              <w:rPr>
                <w:sz w:val="24"/>
                <w:szCs w:val="24"/>
              </w:rPr>
              <w:t>Ordering goods and services</w:t>
            </w:r>
          </w:p>
          <w:p w:rsidR="002767EA" w:rsidRDefault="002767EA" w:rsidP="00D37A07">
            <w:pPr>
              <w:rPr>
                <w:sz w:val="24"/>
                <w:szCs w:val="24"/>
              </w:rPr>
            </w:pPr>
          </w:p>
          <w:p w:rsidR="002767EA" w:rsidRPr="00DA7CE1" w:rsidRDefault="002767EA" w:rsidP="00D37A07">
            <w:pPr>
              <w:rPr>
                <w:i/>
                <w:sz w:val="24"/>
                <w:szCs w:val="24"/>
              </w:rPr>
            </w:pPr>
            <w:r w:rsidRPr="00DA7CE1">
              <w:rPr>
                <w:i/>
                <w:sz w:val="24"/>
                <w:szCs w:val="24"/>
              </w:rPr>
              <w:t>To ensure best value principles are applied</w:t>
            </w:r>
          </w:p>
          <w:p w:rsidR="002767EA" w:rsidRPr="00800C62" w:rsidRDefault="002767EA" w:rsidP="00D37A07">
            <w:pPr>
              <w:rPr>
                <w:i/>
                <w:sz w:val="24"/>
                <w:szCs w:val="24"/>
              </w:rPr>
            </w:pPr>
          </w:p>
        </w:tc>
        <w:tc>
          <w:tcPr>
            <w:tcW w:w="2324" w:type="dxa"/>
          </w:tcPr>
          <w:p w:rsidR="002767EA" w:rsidRDefault="002767EA" w:rsidP="00D37A07">
            <w:pPr>
              <w:rPr>
                <w:sz w:val="24"/>
                <w:szCs w:val="24"/>
              </w:rPr>
            </w:pPr>
            <w:r>
              <w:rPr>
                <w:sz w:val="24"/>
                <w:szCs w:val="24"/>
              </w:rPr>
              <w:t>Approval of procurement over £100k</w:t>
            </w:r>
          </w:p>
          <w:p w:rsidR="002767EA" w:rsidRDefault="002767EA" w:rsidP="00D37A07">
            <w:pPr>
              <w:rPr>
                <w:sz w:val="24"/>
                <w:szCs w:val="24"/>
              </w:rPr>
            </w:pPr>
          </w:p>
          <w:p w:rsidR="002767EA" w:rsidRDefault="002767EA" w:rsidP="00D37A07">
            <w:pPr>
              <w:rPr>
                <w:sz w:val="24"/>
                <w:szCs w:val="24"/>
              </w:rPr>
            </w:pPr>
            <w:r>
              <w:rPr>
                <w:sz w:val="24"/>
                <w:szCs w:val="24"/>
              </w:rPr>
              <w:t>Overview of compliance</w:t>
            </w:r>
          </w:p>
          <w:p w:rsidR="002767EA" w:rsidRDefault="002767EA" w:rsidP="00D37A07">
            <w:pPr>
              <w:rPr>
                <w:sz w:val="24"/>
                <w:szCs w:val="24"/>
              </w:rPr>
            </w:pPr>
          </w:p>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Approval of procurement over £50k up to £100k</w:t>
            </w:r>
          </w:p>
        </w:tc>
        <w:tc>
          <w:tcPr>
            <w:tcW w:w="2325" w:type="dxa"/>
          </w:tcPr>
          <w:p w:rsidR="002767EA" w:rsidRDefault="002767EA" w:rsidP="00D37A07">
            <w:pPr>
              <w:rPr>
                <w:sz w:val="24"/>
                <w:szCs w:val="24"/>
              </w:rPr>
            </w:pPr>
            <w:r>
              <w:rPr>
                <w:sz w:val="24"/>
                <w:szCs w:val="24"/>
              </w:rPr>
              <w:t>Establish and monitor procurement policy/procedures</w:t>
            </w:r>
          </w:p>
          <w:p w:rsidR="002767EA" w:rsidRDefault="002767EA" w:rsidP="00D37A07">
            <w:pPr>
              <w:rPr>
                <w:sz w:val="24"/>
                <w:szCs w:val="24"/>
              </w:rPr>
            </w:pPr>
          </w:p>
          <w:p w:rsidR="002767EA" w:rsidRDefault="002767EA" w:rsidP="00D37A07">
            <w:pPr>
              <w:rPr>
                <w:sz w:val="24"/>
                <w:szCs w:val="24"/>
              </w:rPr>
            </w:pPr>
            <w:r>
              <w:rPr>
                <w:sz w:val="24"/>
                <w:szCs w:val="24"/>
              </w:rPr>
              <w:t>Ensure compliance with OJEU etc.</w:t>
            </w:r>
          </w:p>
          <w:p w:rsidR="002767EA" w:rsidRDefault="002767EA" w:rsidP="00D37A07">
            <w:pPr>
              <w:rPr>
                <w:sz w:val="24"/>
                <w:szCs w:val="24"/>
              </w:rPr>
            </w:pPr>
          </w:p>
          <w:p w:rsidR="002767EA" w:rsidRDefault="002767EA" w:rsidP="00D37A07">
            <w:pPr>
              <w:rPr>
                <w:sz w:val="24"/>
                <w:szCs w:val="24"/>
              </w:rPr>
            </w:pPr>
            <w:r>
              <w:rPr>
                <w:sz w:val="24"/>
                <w:szCs w:val="24"/>
              </w:rPr>
              <w:t>Approval of procurement over £50k</w:t>
            </w:r>
          </w:p>
        </w:tc>
        <w:tc>
          <w:tcPr>
            <w:tcW w:w="2325" w:type="dxa"/>
          </w:tcPr>
          <w:p w:rsidR="002767EA" w:rsidRDefault="002767EA" w:rsidP="00D37A07">
            <w:pPr>
              <w:rPr>
                <w:sz w:val="24"/>
                <w:szCs w:val="24"/>
              </w:rPr>
            </w:pPr>
            <w:r>
              <w:rPr>
                <w:sz w:val="24"/>
                <w:szCs w:val="24"/>
              </w:rPr>
              <w:t>£50K up to £100k per item or related group of items with approval of CEO</w:t>
            </w:r>
          </w:p>
        </w:tc>
        <w:tc>
          <w:tcPr>
            <w:tcW w:w="2325" w:type="dxa"/>
          </w:tcPr>
          <w:p w:rsidR="002767EA" w:rsidRDefault="002767EA" w:rsidP="00D37A07">
            <w:pPr>
              <w:rPr>
                <w:sz w:val="24"/>
                <w:szCs w:val="24"/>
              </w:rPr>
            </w:pPr>
            <w:r>
              <w:rPr>
                <w:sz w:val="24"/>
                <w:szCs w:val="24"/>
              </w:rPr>
              <w:t xml:space="preserve">Authorisation of purchase orders </w:t>
            </w:r>
          </w:p>
          <w:p w:rsidR="002767EA" w:rsidRDefault="002767EA" w:rsidP="00D37A07">
            <w:pPr>
              <w:rPr>
                <w:sz w:val="24"/>
                <w:szCs w:val="24"/>
              </w:rPr>
            </w:pPr>
          </w:p>
          <w:p w:rsidR="002767EA" w:rsidRDefault="002767EA" w:rsidP="00D37A07">
            <w:pPr>
              <w:rPr>
                <w:sz w:val="24"/>
                <w:szCs w:val="24"/>
              </w:rPr>
            </w:pPr>
            <w:r>
              <w:rPr>
                <w:sz w:val="24"/>
                <w:szCs w:val="24"/>
              </w:rPr>
              <w:t>Up to £50k per item or related group of items – payroll expenditure budget exempt</w:t>
            </w:r>
          </w:p>
          <w:p w:rsidR="002767EA" w:rsidRDefault="002767EA" w:rsidP="00D37A07">
            <w:pPr>
              <w:rPr>
                <w:sz w:val="24"/>
                <w:szCs w:val="24"/>
              </w:rPr>
            </w:pPr>
            <w:r>
              <w:rPr>
                <w:sz w:val="24"/>
                <w:szCs w:val="24"/>
              </w:rPr>
              <w:t xml:space="preserve">  </w:t>
            </w:r>
          </w:p>
          <w:p w:rsidR="002767EA" w:rsidRDefault="002767EA" w:rsidP="00D37A07">
            <w:pPr>
              <w:rPr>
                <w:sz w:val="24"/>
                <w:szCs w:val="24"/>
              </w:rPr>
            </w:pPr>
            <w:r>
              <w:rPr>
                <w:sz w:val="24"/>
                <w:szCs w:val="24"/>
              </w:rPr>
              <w:t>Delegation of budgets to budget holders</w:t>
            </w:r>
          </w:p>
          <w:p w:rsidR="002767EA" w:rsidRDefault="002767EA" w:rsidP="00D37A07">
            <w:pPr>
              <w:rPr>
                <w:sz w:val="24"/>
                <w:szCs w:val="24"/>
              </w:rPr>
            </w:pPr>
          </w:p>
          <w:p w:rsidR="002767EA" w:rsidRDefault="002767EA" w:rsidP="00D37A07">
            <w:pPr>
              <w:rPr>
                <w:sz w:val="24"/>
                <w:szCs w:val="24"/>
              </w:rPr>
            </w:pPr>
          </w:p>
        </w:tc>
      </w:tr>
      <w:tr w:rsidR="002767EA" w:rsidTr="00D37A07">
        <w:tc>
          <w:tcPr>
            <w:tcW w:w="2324" w:type="dxa"/>
          </w:tcPr>
          <w:p w:rsidR="002767EA" w:rsidRDefault="002767EA" w:rsidP="00D37A07">
            <w:pPr>
              <w:rPr>
                <w:sz w:val="24"/>
                <w:szCs w:val="24"/>
              </w:rPr>
            </w:pPr>
            <w:r>
              <w:rPr>
                <w:sz w:val="24"/>
                <w:szCs w:val="24"/>
              </w:rPr>
              <w:t>Contracts and service level agreements</w:t>
            </w:r>
          </w:p>
          <w:p w:rsidR="002767EA" w:rsidRDefault="002767EA" w:rsidP="00D37A07">
            <w:pPr>
              <w:rPr>
                <w:sz w:val="24"/>
                <w:szCs w:val="24"/>
              </w:rPr>
            </w:pPr>
          </w:p>
          <w:p w:rsidR="002767EA" w:rsidRPr="004B6D7B" w:rsidRDefault="002767EA" w:rsidP="00D37A07">
            <w:pPr>
              <w:rPr>
                <w:i/>
                <w:sz w:val="24"/>
                <w:szCs w:val="24"/>
              </w:rPr>
            </w:pPr>
            <w:r w:rsidRPr="004B6D7B">
              <w:rPr>
                <w:i/>
                <w:sz w:val="24"/>
                <w:szCs w:val="24"/>
              </w:rPr>
              <w:t>In addition to the ordering limits above</w:t>
            </w: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 xml:space="preserve">Approval of any contracts or service level agreements over 12 months’ term or where the </w:t>
            </w:r>
            <w:r>
              <w:rPr>
                <w:sz w:val="24"/>
                <w:szCs w:val="24"/>
              </w:rPr>
              <w:lastRenderedPageBreak/>
              <w:t>contract contains an auto-renewal clause</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r>
      <w:tr w:rsidR="002767EA" w:rsidTr="00D37A07">
        <w:tc>
          <w:tcPr>
            <w:tcW w:w="2324" w:type="dxa"/>
          </w:tcPr>
          <w:p w:rsidR="002767EA" w:rsidRDefault="002767EA" w:rsidP="00D37A07">
            <w:pPr>
              <w:rPr>
                <w:sz w:val="24"/>
                <w:szCs w:val="24"/>
              </w:rPr>
            </w:pPr>
            <w:r>
              <w:rPr>
                <w:sz w:val="24"/>
                <w:szCs w:val="24"/>
              </w:rPr>
              <w:lastRenderedPageBreak/>
              <w:t xml:space="preserve">Payments </w:t>
            </w: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Payment of invoices</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Approve invoices for payment</w:t>
            </w:r>
          </w:p>
        </w:tc>
      </w:tr>
      <w:tr w:rsidR="002767EA" w:rsidTr="00D37A07">
        <w:tc>
          <w:tcPr>
            <w:tcW w:w="2324" w:type="dxa"/>
          </w:tcPr>
          <w:p w:rsidR="002767EA" w:rsidRDefault="002767EA" w:rsidP="00D37A07">
            <w:pPr>
              <w:rPr>
                <w:sz w:val="24"/>
                <w:szCs w:val="24"/>
              </w:rPr>
            </w:pPr>
            <w:r>
              <w:rPr>
                <w:sz w:val="24"/>
                <w:szCs w:val="24"/>
              </w:rPr>
              <w:t>Petty Cash</w:t>
            </w:r>
          </w:p>
          <w:p w:rsidR="002767EA" w:rsidRPr="002C31D3" w:rsidRDefault="002767EA" w:rsidP="00D37A07">
            <w:pPr>
              <w:rPr>
                <w:i/>
                <w:sz w:val="24"/>
                <w:szCs w:val="24"/>
              </w:rPr>
            </w:pP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 xml:space="preserve">Establish and monitor petty cash policy/procedures </w:t>
            </w:r>
          </w:p>
          <w:p w:rsidR="002767EA" w:rsidRDefault="002767EA" w:rsidP="00D37A07">
            <w:pPr>
              <w:rPr>
                <w:sz w:val="24"/>
                <w:szCs w:val="24"/>
              </w:rPr>
            </w:pPr>
          </w:p>
          <w:p w:rsidR="002767EA" w:rsidRDefault="002767EA" w:rsidP="00D37A07">
            <w:pPr>
              <w:rPr>
                <w:sz w:val="24"/>
                <w:szCs w:val="24"/>
              </w:rPr>
            </w:pPr>
            <w:r>
              <w:rPr>
                <w:sz w:val="24"/>
                <w:szCs w:val="24"/>
              </w:rPr>
              <w:t>Approve level of petty cash to be held</w:t>
            </w:r>
          </w:p>
          <w:p w:rsidR="002767EA" w:rsidRDefault="002767EA" w:rsidP="00D37A07">
            <w:pPr>
              <w:rPr>
                <w:sz w:val="24"/>
                <w:szCs w:val="24"/>
              </w:rPr>
            </w:pPr>
          </w:p>
          <w:p w:rsidR="002767EA" w:rsidRDefault="002767EA" w:rsidP="00D37A07">
            <w:pPr>
              <w:rPr>
                <w:sz w:val="24"/>
                <w:szCs w:val="24"/>
              </w:rPr>
            </w:pPr>
            <w:r>
              <w:rPr>
                <w:sz w:val="24"/>
                <w:szCs w:val="24"/>
              </w:rPr>
              <w:t>Replenish monthly following reconciliation and reporting</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Approve petty cash transactions</w:t>
            </w:r>
          </w:p>
        </w:tc>
      </w:tr>
      <w:tr w:rsidR="002767EA" w:rsidTr="00D37A07">
        <w:tc>
          <w:tcPr>
            <w:tcW w:w="2324" w:type="dxa"/>
          </w:tcPr>
          <w:p w:rsidR="002767EA" w:rsidRDefault="002767EA" w:rsidP="00D37A07">
            <w:pPr>
              <w:rPr>
                <w:sz w:val="24"/>
                <w:szCs w:val="24"/>
              </w:rPr>
            </w:pPr>
            <w:r>
              <w:rPr>
                <w:sz w:val="24"/>
                <w:szCs w:val="24"/>
              </w:rPr>
              <w:t>Authority to accept other than lowest quotation or tender</w:t>
            </w:r>
          </w:p>
          <w:p w:rsidR="002767EA" w:rsidRDefault="002767EA" w:rsidP="00D37A07">
            <w:pPr>
              <w:rPr>
                <w:sz w:val="24"/>
                <w:szCs w:val="24"/>
              </w:rPr>
            </w:pPr>
          </w:p>
          <w:p w:rsidR="002767EA" w:rsidRPr="00800C62" w:rsidRDefault="002767EA" w:rsidP="00D37A07">
            <w:pPr>
              <w:rPr>
                <w:i/>
                <w:sz w:val="24"/>
                <w:szCs w:val="24"/>
              </w:rPr>
            </w:pPr>
            <w:r w:rsidRPr="00800C62">
              <w:rPr>
                <w:i/>
                <w:sz w:val="24"/>
                <w:szCs w:val="24"/>
              </w:rPr>
              <w:t xml:space="preserve">Responsibility to attain quotes in accordance with the trusts quote limits – 3 quotes for any expenditure over </w:t>
            </w:r>
            <w:r>
              <w:rPr>
                <w:i/>
                <w:sz w:val="24"/>
                <w:szCs w:val="24"/>
              </w:rPr>
              <w:t>£</w:t>
            </w:r>
            <w:r w:rsidRPr="00800C62">
              <w:rPr>
                <w:i/>
                <w:sz w:val="24"/>
                <w:szCs w:val="24"/>
              </w:rPr>
              <w:t>5k</w:t>
            </w:r>
            <w:r>
              <w:rPr>
                <w:sz w:val="24"/>
                <w:szCs w:val="24"/>
              </w:rPr>
              <w:t xml:space="preserve"> </w:t>
            </w:r>
            <w:r w:rsidRPr="00DA7CE1">
              <w:rPr>
                <w:i/>
                <w:sz w:val="24"/>
                <w:szCs w:val="24"/>
              </w:rPr>
              <w:t>(per single item)</w:t>
            </w: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Approval for quotations or tenders over £50k</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Approval for tenders or quotations over £10k up to £50k</w:t>
            </w:r>
          </w:p>
        </w:tc>
        <w:tc>
          <w:tcPr>
            <w:tcW w:w="2325" w:type="dxa"/>
          </w:tcPr>
          <w:p w:rsidR="002767EA" w:rsidRDefault="002767EA" w:rsidP="00D37A07">
            <w:pPr>
              <w:rPr>
                <w:sz w:val="24"/>
                <w:szCs w:val="24"/>
              </w:rPr>
            </w:pPr>
            <w:r>
              <w:rPr>
                <w:sz w:val="24"/>
                <w:szCs w:val="24"/>
              </w:rPr>
              <w:t>Approval for quotations or tenders up to £10k</w:t>
            </w:r>
          </w:p>
        </w:tc>
      </w:tr>
      <w:tr w:rsidR="002767EA" w:rsidTr="00D37A07">
        <w:tc>
          <w:tcPr>
            <w:tcW w:w="2324" w:type="dxa"/>
            <w:shd w:val="clear" w:color="auto" w:fill="FFFF00"/>
          </w:tcPr>
          <w:p w:rsidR="002767EA" w:rsidRDefault="002767EA" w:rsidP="00D37A07">
            <w:pPr>
              <w:rPr>
                <w:sz w:val="24"/>
                <w:szCs w:val="24"/>
              </w:rPr>
            </w:pPr>
            <w:r>
              <w:rPr>
                <w:sz w:val="24"/>
                <w:szCs w:val="24"/>
              </w:rPr>
              <w:br w:type="page"/>
              <w:t>Key Function</w:t>
            </w:r>
          </w:p>
        </w:tc>
        <w:tc>
          <w:tcPr>
            <w:tcW w:w="2324" w:type="dxa"/>
            <w:shd w:val="clear" w:color="auto" w:fill="FFFF00"/>
          </w:tcPr>
          <w:p w:rsidR="002767EA" w:rsidRDefault="002767EA" w:rsidP="00D37A07">
            <w:pPr>
              <w:rPr>
                <w:sz w:val="24"/>
                <w:szCs w:val="24"/>
              </w:rPr>
            </w:pPr>
            <w:r>
              <w:rPr>
                <w:sz w:val="24"/>
                <w:szCs w:val="24"/>
              </w:rPr>
              <w:t>Board of Directors</w:t>
            </w:r>
          </w:p>
        </w:tc>
        <w:tc>
          <w:tcPr>
            <w:tcW w:w="2325" w:type="dxa"/>
            <w:shd w:val="clear" w:color="auto" w:fill="FFFF00"/>
          </w:tcPr>
          <w:p w:rsidR="002767EA" w:rsidRDefault="002767EA" w:rsidP="00D37A07">
            <w:pPr>
              <w:rPr>
                <w:sz w:val="24"/>
                <w:szCs w:val="24"/>
              </w:rPr>
            </w:pPr>
            <w:r>
              <w:rPr>
                <w:sz w:val="24"/>
                <w:szCs w:val="24"/>
              </w:rPr>
              <w:t>Chief Executive Officer (CEO)</w:t>
            </w:r>
          </w:p>
        </w:tc>
        <w:tc>
          <w:tcPr>
            <w:tcW w:w="2325" w:type="dxa"/>
            <w:shd w:val="clear" w:color="auto" w:fill="FFFF00"/>
          </w:tcPr>
          <w:p w:rsidR="002767EA" w:rsidRDefault="002767EA" w:rsidP="00D37A07">
            <w:pPr>
              <w:rPr>
                <w:sz w:val="24"/>
                <w:szCs w:val="24"/>
              </w:rPr>
            </w:pPr>
            <w:r>
              <w:rPr>
                <w:sz w:val="24"/>
                <w:szCs w:val="24"/>
              </w:rPr>
              <w:t>Director of Finance (</w:t>
            </w:r>
            <w:proofErr w:type="spellStart"/>
            <w:r>
              <w:rPr>
                <w:sz w:val="24"/>
                <w:szCs w:val="24"/>
              </w:rPr>
              <w:t>DoF</w:t>
            </w:r>
            <w:proofErr w:type="spellEnd"/>
            <w:r>
              <w:rPr>
                <w:sz w:val="24"/>
                <w:szCs w:val="24"/>
              </w:rPr>
              <w:t>)</w:t>
            </w:r>
          </w:p>
        </w:tc>
        <w:tc>
          <w:tcPr>
            <w:tcW w:w="2325" w:type="dxa"/>
            <w:shd w:val="clear" w:color="auto" w:fill="FFFF00"/>
          </w:tcPr>
          <w:p w:rsidR="002767EA" w:rsidRDefault="002767EA" w:rsidP="00D37A07">
            <w:pPr>
              <w:rPr>
                <w:sz w:val="24"/>
                <w:szCs w:val="24"/>
              </w:rPr>
            </w:pPr>
            <w:r>
              <w:rPr>
                <w:sz w:val="24"/>
                <w:szCs w:val="24"/>
              </w:rPr>
              <w:t>Local Governing Body (LGB)</w:t>
            </w:r>
          </w:p>
        </w:tc>
        <w:tc>
          <w:tcPr>
            <w:tcW w:w="2325" w:type="dxa"/>
            <w:shd w:val="clear" w:color="auto" w:fill="FFFF00"/>
          </w:tcPr>
          <w:p w:rsidR="002767EA" w:rsidRDefault="002767EA" w:rsidP="00D37A07">
            <w:pPr>
              <w:rPr>
                <w:sz w:val="24"/>
                <w:szCs w:val="24"/>
              </w:rPr>
            </w:pPr>
            <w:r>
              <w:rPr>
                <w:sz w:val="24"/>
                <w:szCs w:val="24"/>
              </w:rPr>
              <w:t>Principal</w:t>
            </w:r>
          </w:p>
        </w:tc>
      </w:tr>
      <w:tr w:rsidR="002767EA" w:rsidTr="00D37A07">
        <w:tc>
          <w:tcPr>
            <w:tcW w:w="13948" w:type="dxa"/>
            <w:gridSpan w:val="6"/>
            <w:shd w:val="clear" w:color="auto" w:fill="BFBFBF" w:themeFill="background1" w:themeFillShade="BF"/>
          </w:tcPr>
          <w:p w:rsidR="002767EA" w:rsidRDefault="002767EA" w:rsidP="00D37A07">
            <w:pPr>
              <w:jc w:val="center"/>
              <w:rPr>
                <w:sz w:val="24"/>
                <w:szCs w:val="24"/>
              </w:rPr>
            </w:pPr>
            <w:r>
              <w:rPr>
                <w:sz w:val="24"/>
                <w:szCs w:val="24"/>
              </w:rPr>
              <w:t>Reporting</w:t>
            </w:r>
          </w:p>
          <w:p w:rsidR="002767EA" w:rsidRPr="003919F5" w:rsidRDefault="002767EA" w:rsidP="00D37A07">
            <w:pPr>
              <w:rPr>
                <w:sz w:val="24"/>
                <w:szCs w:val="24"/>
                <w:highlight w:val="yellow"/>
              </w:rPr>
            </w:pPr>
          </w:p>
        </w:tc>
      </w:tr>
      <w:tr w:rsidR="002767EA" w:rsidTr="00D37A07">
        <w:tc>
          <w:tcPr>
            <w:tcW w:w="2324" w:type="dxa"/>
          </w:tcPr>
          <w:p w:rsidR="002767EA" w:rsidRDefault="002767EA" w:rsidP="00D37A07">
            <w:pPr>
              <w:rPr>
                <w:sz w:val="24"/>
                <w:szCs w:val="24"/>
              </w:rPr>
            </w:pPr>
            <w:r>
              <w:rPr>
                <w:sz w:val="24"/>
                <w:szCs w:val="24"/>
              </w:rPr>
              <w:lastRenderedPageBreak/>
              <w:t>Signatories for EFA grant claims and EFA returns</w:t>
            </w: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Signatory</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r>
      <w:tr w:rsidR="002767EA" w:rsidTr="00D37A07">
        <w:tc>
          <w:tcPr>
            <w:tcW w:w="2324" w:type="dxa"/>
          </w:tcPr>
          <w:p w:rsidR="002767EA" w:rsidRPr="00800C62" w:rsidRDefault="002767EA" w:rsidP="00D37A07">
            <w:pPr>
              <w:rPr>
                <w:sz w:val="24"/>
                <w:szCs w:val="24"/>
              </w:rPr>
            </w:pPr>
            <w:r w:rsidRPr="00800C62">
              <w:rPr>
                <w:sz w:val="24"/>
                <w:szCs w:val="24"/>
              </w:rPr>
              <w:t>Consolidated accounts production</w:t>
            </w: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Consolidating accounts</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 xml:space="preserve">Ensuring internal reporting deadlines are met </w:t>
            </w:r>
          </w:p>
        </w:tc>
      </w:tr>
      <w:tr w:rsidR="002767EA" w:rsidTr="00D37A07">
        <w:tc>
          <w:tcPr>
            <w:tcW w:w="2324" w:type="dxa"/>
          </w:tcPr>
          <w:p w:rsidR="002767EA" w:rsidRPr="00800C62" w:rsidRDefault="002767EA" w:rsidP="00D37A07">
            <w:pPr>
              <w:rPr>
                <w:sz w:val="24"/>
                <w:szCs w:val="24"/>
              </w:rPr>
            </w:pPr>
            <w:r>
              <w:rPr>
                <w:sz w:val="24"/>
                <w:szCs w:val="24"/>
              </w:rPr>
              <w:t>VAT returns</w:t>
            </w: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Completion of VAT returns monthly</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Ensuring all transactions are supported by valid VAT receipts/invoices</w:t>
            </w:r>
          </w:p>
        </w:tc>
      </w:tr>
      <w:tr w:rsidR="002767EA" w:rsidTr="00D37A07">
        <w:tc>
          <w:tcPr>
            <w:tcW w:w="2324" w:type="dxa"/>
          </w:tcPr>
          <w:p w:rsidR="002767EA" w:rsidRDefault="002767EA" w:rsidP="00D37A07">
            <w:pPr>
              <w:rPr>
                <w:sz w:val="24"/>
                <w:szCs w:val="24"/>
              </w:rPr>
            </w:pPr>
            <w:r>
              <w:rPr>
                <w:sz w:val="24"/>
                <w:szCs w:val="24"/>
              </w:rPr>
              <w:t>Internal and external audit</w:t>
            </w: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Programme of internal audits and reporting to CEO and board</w:t>
            </w:r>
          </w:p>
          <w:p w:rsidR="002767EA" w:rsidRDefault="002767EA" w:rsidP="00D37A07">
            <w:pPr>
              <w:rPr>
                <w:sz w:val="24"/>
                <w:szCs w:val="24"/>
              </w:rPr>
            </w:pPr>
          </w:p>
          <w:p w:rsidR="002767EA" w:rsidRDefault="002767EA" w:rsidP="00D37A07">
            <w:pPr>
              <w:rPr>
                <w:sz w:val="24"/>
                <w:szCs w:val="24"/>
              </w:rPr>
            </w:pPr>
            <w:r>
              <w:rPr>
                <w:sz w:val="24"/>
                <w:szCs w:val="24"/>
              </w:rPr>
              <w:t>Liaise with and assist external auditors</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Compliance with internal audit requirements</w:t>
            </w:r>
          </w:p>
          <w:p w:rsidR="002767EA" w:rsidRDefault="002767EA" w:rsidP="00D37A07">
            <w:pPr>
              <w:rPr>
                <w:sz w:val="24"/>
                <w:szCs w:val="24"/>
              </w:rPr>
            </w:pPr>
            <w:r>
              <w:rPr>
                <w:sz w:val="24"/>
                <w:szCs w:val="24"/>
              </w:rPr>
              <w:t>Cooperate with internal and external auditors at all times</w:t>
            </w:r>
          </w:p>
        </w:tc>
      </w:tr>
      <w:tr w:rsidR="002767EA" w:rsidTr="00D37A07">
        <w:tc>
          <w:tcPr>
            <w:tcW w:w="2324" w:type="dxa"/>
          </w:tcPr>
          <w:p w:rsidR="002767EA" w:rsidRDefault="002767EA" w:rsidP="00D37A07">
            <w:pPr>
              <w:rPr>
                <w:sz w:val="24"/>
                <w:szCs w:val="24"/>
              </w:rPr>
            </w:pPr>
            <w:r>
              <w:rPr>
                <w:sz w:val="24"/>
                <w:szCs w:val="24"/>
              </w:rPr>
              <w:t>Financial Risk Assessment</w:t>
            </w: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Set format for financial risk assessment</w:t>
            </w:r>
          </w:p>
          <w:p w:rsidR="002767EA" w:rsidRDefault="002767EA" w:rsidP="00D37A07">
            <w:pPr>
              <w:rPr>
                <w:sz w:val="24"/>
                <w:szCs w:val="24"/>
              </w:rPr>
            </w:pPr>
          </w:p>
          <w:p w:rsidR="002767EA" w:rsidRDefault="002767EA" w:rsidP="00D37A07">
            <w:pPr>
              <w:rPr>
                <w:sz w:val="24"/>
                <w:szCs w:val="24"/>
              </w:rPr>
            </w:pPr>
            <w:r>
              <w:rPr>
                <w:sz w:val="24"/>
                <w:szCs w:val="24"/>
              </w:rPr>
              <w:t>Consider and report on financial risk in trust as a whole</w:t>
            </w:r>
          </w:p>
        </w:tc>
        <w:tc>
          <w:tcPr>
            <w:tcW w:w="2325" w:type="dxa"/>
          </w:tcPr>
          <w:p w:rsidR="002767EA" w:rsidRDefault="002767EA" w:rsidP="00D37A07">
            <w:pPr>
              <w:rPr>
                <w:sz w:val="24"/>
                <w:szCs w:val="24"/>
              </w:rPr>
            </w:pPr>
            <w:r>
              <w:rPr>
                <w:sz w:val="24"/>
                <w:szCs w:val="24"/>
              </w:rPr>
              <w:t>Consider and report on financial risk in academy</w:t>
            </w:r>
          </w:p>
        </w:tc>
        <w:tc>
          <w:tcPr>
            <w:tcW w:w="2325" w:type="dxa"/>
          </w:tcPr>
          <w:p w:rsidR="002767EA" w:rsidRDefault="002767EA" w:rsidP="00D37A07">
            <w:pPr>
              <w:rPr>
                <w:sz w:val="24"/>
                <w:szCs w:val="24"/>
              </w:rPr>
            </w:pPr>
          </w:p>
        </w:tc>
      </w:tr>
      <w:tr w:rsidR="002767EA" w:rsidTr="00D37A07">
        <w:tc>
          <w:tcPr>
            <w:tcW w:w="2324" w:type="dxa"/>
            <w:shd w:val="clear" w:color="auto" w:fill="FFFF00"/>
          </w:tcPr>
          <w:p w:rsidR="002767EA" w:rsidRDefault="002767EA" w:rsidP="00D37A07">
            <w:pPr>
              <w:rPr>
                <w:sz w:val="24"/>
                <w:szCs w:val="24"/>
              </w:rPr>
            </w:pPr>
            <w:r>
              <w:rPr>
                <w:sz w:val="24"/>
                <w:szCs w:val="24"/>
              </w:rPr>
              <w:br w:type="page"/>
              <w:t>Key Function</w:t>
            </w:r>
          </w:p>
        </w:tc>
        <w:tc>
          <w:tcPr>
            <w:tcW w:w="2324" w:type="dxa"/>
            <w:shd w:val="clear" w:color="auto" w:fill="FFFF00"/>
          </w:tcPr>
          <w:p w:rsidR="002767EA" w:rsidRDefault="002767EA" w:rsidP="00D37A07">
            <w:pPr>
              <w:rPr>
                <w:sz w:val="24"/>
                <w:szCs w:val="24"/>
              </w:rPr>
            </w:pPr>
            <w:r>
              <w:rPr>
                <w:sz w:val="24"/>
                <w:szCs w:val="24"/>
              </w:rPr>
              <w:t>Board of Directors</w:t>
            </w:r>
          </w:p>
        </w:tc>
        <w:tc>
          <w:tcPr>
            <w:tcW w:w="2325" w:type="dxa"/>
            <w:shd w:val="clear" w:color="auto" w:fill="FFFF00"/>
          </w:tcPr>
          <w:p w:rsidR="002767EA" w:rsidRDefault="002767EA" w:rsidP="00D37A07">
            <w:pPr>
              <w:rPr>
                <w:sz w:val="24"/>
                <w:szCs w:val="24"/>
              </w:rPr>
            </w:pPr>
            <w:r>
              <w:rPr>
                <w:sz w:val="24"/>
                <w:szCs w:val="24"/>
              </w:rPr>
              <w:t>Chief Executive Officer (CEO)</w:t>
            </w:r>
          </w:p>
        </w:tc>
        <w:tc>
          <w:tcPr>
            <w:tcW w:w="2325" w:type="dxa"/>
            <w:shd w:val="clear" w:color="auto" w:fill="FFFF00"/>
          </w:tcPr>
          <w:p w:rsidR="002767EA" w:rsidRDefault="002767EA" w:rsidP="00D37A07">
            <w:pPr>
              <w:rPr>
                <w:sz w:val="24"/>
                <w:szCs w:val="24"/>
              </w:rPr>
            </w:pPr>
            <w:r>
              <w:rPr>
                <w:sz w:val="24"/>
                <w:szCs w:val="24"/>
              </w:rPr>
              <w:t>Director of Finance (</w:t>
            </w:r>
            <w:proofErr w:type="spellStart"/>
            <w:r>
              <w:rPr>
                <w:sz w:val="24"/>
                <w:szCs w:val="24"/>
              </w:rPr>
              <w:t>DoF</w:t>
            </w:r>
            <w:proofErr w:type="spellEnd"/>
            <w:r>
              <w:rPr>
                <w:sz w:val="24"/>
                <w:szCs w:val="24"/>
              </w:rPr>
              <w:t>)</w:t>
            </w:r>
          </w:p>
        </w:tc>
        <w:tc>
          <w:tcPr>
            <w:tcW w:w="2325" w:type="dxa"/>
            <w:shd w:val="clear" w:color="auto" w:fill="FFFF00"/>
          </w:tcPr>
          <w:p w:rsidR="002767EA" w:rsidRDefault="002767EA" w:rsidP="00D37A07">
            <w:pPr>
              <w:rPr>
                <w:sz w:val="24"/>
                <w:szCs w:val="24"/>
              </w:rPr>
            </w:pPr>
            <w:r>
              <w:rPr>
                <w:sz w:val="24"/>
                <w:szCs w:val="24"/>
              </w:rPr>
              <w:t>Local Governing Body (LGB)</w:t>
            </w:r>
          </w:p>
        </w:tc>
        <w:tc>
          <w:tcPr>
            <w:tcW w:w="2325" w:type="dxa"/>
            <w:shd w:val="clear" w:color="auto" w:fill="FFFF00"/>
          </w:tcPr>
          <w:p w:rsidR="002767EA" w:rsidRDefault="002767EA" w:rsidP="00D37A07">
            <w:pPr>
              <w:rPr>
                <w:sz w:val="24"/>
                <w:szCs w:val="24"/>
              </w:rPr>
            </w:pPr>
            <w:r>
              <w:rPr>
                <w:sz w:val="24"/>
                <w:szCs w:val="24"/>
              </w:rPr>
              <w:t>Principal</w:t>
            </w:r>
          </w:p>
        </w:tc>
      </w:tr>
      <w:tr w:rsidR="002767EA" w:rsidTr="00D37A07">
        <w:tc>
          <w:tcPr>
            <w:tcW w:w="13948" w:type="dxa"/>
            <w:gridSpan w:val="6"/>
            <w:shd w:val="clear" w:color="auto" w:fill="BFBFBF" w:themeFill="background1" w:themeFillShade="BF"/>
          </w:tcPr>
          <w:p w:rsidR="002767EA" w:rsidRDefault="002767EA" w:rsidP="00D37A07">
            <w:pPr>
              <w:jc w:val="center"/>
              <w:rPr>
                <w:sz w:val="24"/>
                <w:szCs w:val="24"/>
              </w:rPr>
            </w:pPr>
            <w:r>
              <w:rPr>
                <w:sz w:val="24"/>
                <w:szCs w:val="24"/>
              </w:rPr>
              <w:t>General</w:t>
            </w:r>
          </w:p>
        </w:tc>
      </w:tr>
      <w:tr w:rsidR="002767EA" w:rsidTr="00D37A07">
        <w:tc>
          <w:tcPr>
            <w:tcW w:w="2324" w:type="dxa"/>
          </w:tcPr>
          <w:p w:rsidR="002767EA" w:rsidRDefault="002767EA" w:rsidP="00D37A07">
            <w:pPr>
              <w:rPr>
                <w:sz w:val="24"/>
                <w:szCs w:val="24"/>
              </w:rPr>
            </w:pPr>
            <w:r>
              <w:rPr>
                <w:sz w:val="24"/>
                <w:szCs w:val="24"/>
              </w:rPr>
              <w:t xml:space="preserve">Acquisition / disposal, write off of  fixed assets – other </w:t>
            </w:r>
            <w:r>
              <w:rPr>
                <w:sz w:val="24"/>
                <w:szCs w:val="24"/>
              </w:rPr>
              <w:lastRenderedPageBreak/>
              <w:t>than land buildings heritage assets</w:t>
            </w:r>
          </w:p>
        </w:tc>
        <w:tc>
          <w:tcPr>
            <w:tcW w:w="2324" w:type="dxa"/>
          </w:tcPr>
          <w:p w:rsidR="002767EA" w:rsidRDefault="002767EA" w:rsidP="00D37A07">
            <w:pPr>
              <w:rPr>
                <w:sz w:val="24"/>
                <w:szCs w:val="24"/>
              </w:rPr>
            </w:pPr>
            <w:r>
              <w:rPr>
                <w:sz w:val="24"/>
                <w:szCs w:val="24"/>
              </w:rPr>
              <w:lastRenderedPageBreak/>
              <w:t>Notified annually.</w:t>
            </w:r>
          </w:p>
          <w:p w:rsidR="002767EA" w:rsidRDefault="002767EA" w:rsidP="00D37A07">
            <w:pPr>
              <w:rPr>
                <w:sz w:val="24"/>
                <w:szCs w:val="24"/>
              </w:rPr>
            </w:pPr>
            <w:r>
              <w:rPr>
                <w:sz w:val="24"/>
                <w:szCs w:val="24"/>
              </w:rPr>
              <w:t>Approves write-offs over £20k</w:t>
            </w:r>
          </w:p>
        </w:tc>
        <w:tc>
          <w:tcPr>
            <w:tcW w:w="2325" w:type="dxa"/>
          </w:tcPr>
          <w:p w:rsidR="002767EA" w:rsidRDefault="002767EA" w:rsidP="00D37A07">
            <w:pPr>
              <w:rPr>
                <w:sz w:val="24"/>
                <w:szCs w:val="24"/>
              </w:rPr>
            </w:pPr>
            <w:r>
              <w:rPr>
                <w:sz w:val="24"/>
                <w:szCs w:val="24"/>
              </w:rPr>
              <w:t>Monitoring role</w:t>
            </w:r>
          </w:p>
        </w:tc>
        <w:tc>
          <w:tcPr>
            <w:tcW w:w="2325" w:type="dxa"/>
          </w:tcPr>
          <w:p w:rsidR="002767EA" w:rsidRDefault="002767EA" w:rsidP="00D37A07">
            <w:pPr>
              <w:rPr>
                <w:sz w:val="24"/>
                <w:szCs w:val="24"/>
              </w:rPr>
            </w:pPr>
            <w:r>
              <w:rPr>
                <w:sz w:val="24"/>
                <w:szCs w:val="24"/>
              </w:rPr>
              <w:t>Approve write-offs over £10k up to £20k.</w:t>
            </w:r>
          </w:p>
          <w:p w:rsidR="002767EA" w:rsidRDefault="002767EA" w:rsidP="00D37A07">
            <w:pPr>
              <w:rPr>
                <w:sz w:val="24"/>
                <w:szCs w:val="24"/>
              </w:rPr>
            </w:pPr>
            <w:r>
              <w:rPr>
                <w:sz w:val="24"/>
                <w:szCs w:val="24"/>
              </w:rPr>
              <w:lastRenderedPageBreak/>
              <w:t xml:space="preserve">Annual report to the LGB and Board </w:t>
            </w:r>
          </w:p>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lastRenderedPageBreak/>
              <w:t xml:space="preserve">Notified annually with approval of </w:t>
            </w:r>
            <w:proofErr w:type="spellStart"/>
            <w:r>
              <w:rPr>
                <w:sz w:val="24"/>
                <w:szCs w:val="24"/>
              </w:rPr>
              <w:t>DoF</w:t>
            </w:r>
            <w:proofErr w:type="spellEnd"/>
            <w:r>
              <w:rPr>
                <w:sz w:val="24"/>
                <w:szCs w:val="24"/>
              </w:rPr>
              <w:t xml:space="preserve"> over £10k up to £20k</w:t>
            </w:r>
          </w:p>
        </w:tc>
        <w:tc>
          <w:tcPr>
            <w:tcW w:w="2325" w:type="dxa"/>
          </w:tcPr>
          <w:p w:rsidR="002767EA" w:rsidRDefault="002767EA" w:rsidP="00D37A07">
            <w:pPr>
              <w:rPr>
                <w:sz w:val="24"/>
                <w:szCs w:val="24"/>
              </w:rPr>
            </w:pPr>
            <w:r>
              <w:rPr>
                <w:sz w:val="24"/>
                <w:szCs w:val="24"/>
              </w:rPr>
              <w:t>Items with a written down value of up to £10k</w:t>
            </w:r>
          </w:p>
        </w:tc>
      </w:tr>
      <w:tr w:rsidR="002767EA" w:rsidTr="00D37A07">
        <w:tc>
          <w:tcPr>
            <w:tcW w:w="2324" w:type="dxa"/>
          </w:tcPr>
          <w:p w:rsidR="002767EA" w:rsidRDefault="002767EA" w:rsidP="00D37A07">
            <w:pPr>
              <w:rPr>
                <w:sz w:val="24"/>
                <w:szCs w:val="24"/>
              </w:rPr>
            </w:pPr>
            <w:r>
              <w:rPr>
                <w:sz w:val="24"/>
                <w:szCs w:val="24"/>
              </w:rPr>
              <w:lastRenderedPageBreak/>
              <w:t xml:space="preserve">Write off of bad debts </w:t>
            </w:r>
          </w:p>
        </w:tc>
        <w:tc>
          <w:tcPr>
            <w:tcW w:w="2324" w:type="dxa"/>
          </w:tcPr>
          <w:p w:rsidR="002767EA" w:rsidRDefault="002767EA" w:rsidP="00D37A07">
            <w:pPr>
              <w:rPr>
                <w:sz w:val="24"/>
                <w:szCs w:val="24"/>
              </w:rPr>
            </w:pPr>
            <w:r>
              <w:rPr>
                <w:sz w:val="24"/>
                <w:szCs w:val="24"/>
              </w:rPr>
              <w:t>Board approves over £10k</w:t>
            </w:r>
          </w:p>
          <w:p w:rsidR="002767EA" w:rsidRDefault="002767EA" w:rsidP="00D37A07">
            <w:pPr>
              <w:rPr>
                <w:sz w:val="24"/>
                <w:szCs w:val="24"/>
              </w:rPr>
            </w:pPr>
          </w:p>
          <w:p w:rsidR="002767EA" w:rsidRDefault="002767EA" w:rsidP="00D37A07">
            <w:pPr>
              <w:rPr>
                <w:sz w:val="24"/>
                <w:szCs w:val="24"/>
              </w:rPr>
            </w:pPr>
            <w:r>
              <w:rPr>
                <w:sz w:val="24"/>
                <w:szCs w:val="24"/>
              </w:rPr>
              <w:t>Receive annual report</w:t>
            </w:r>
          </w:p>
        </w:tc>
        <w:tc>
          <w:tcPr>
            <w:tcW w:w="2325" w:type="dxa"/>
          </w:tcPr>
          <w:p w:rsidR="002767EA" w:rsidRDefault="002767EA" w:rsidP="00D37A07">
            <w:pPr>
              <w:rPr>
                <w:sz w:val="24"/>
                <w:szCs w:val="24"/>
              </w:rPr>
            </w:pPr>
            <w:r>
              <w:rPr>
                <w:sz w:val="24"/>
                <w:szCs w:val="24"/>
              </w:rPr>
              <w:t>Monitoring role</w:t>
            </w:r>
          </w:p>
        </w:tc>
        <w:tc>
          <w:tcPr>
            <w:tcW w:w="2325" w:type="dxa"/>
          </w:tcPr>
          <w:p w:rsidR="002767EA" w:rsidRDefault="002767EA" w:rsidP="00D37A07">
            <w:pPr>
              <w:rPr>
                <w:sz w:val="24"/>
                <w:szCs w:val="24"/>
              </w:rPr>
            </w:pPr>
            <w:r>
              <w:rPr>
                <w:sz w:val="24"/>
                <w:szCs w:val="24"/>
              </w:rPr>
              <w:t>Approve write-offs over £5k up to £10k</w:t>
            </w:r>
          </w:p>
          <w:p w:rsidR="002767EA" w:rsidRDefault="002767EA" w:rsidP="00D37A07">
            <w:pPr>
              <w:rPr>
                <w:sz w:val="24"/>
                <w:szCs w:val="24"/>
              </w:rPr>
            </w:pPr>
            <w:r>
              <w:rPr>
                <w:sz w:val="24"/>
                <w:szCs w:val="24"/>
              </w:rPr>
              <w:t xml:space="preserve">Annual report to the LGB and Board </w:t>
            </w:r>
          </w:p>
        </w:tc>
        <w:tc>
          <w:tcPr>
            <w:tcW w:w="2325" w:type="dxa"/>
          </w:tcPr>
          <w:p w:rsidR="002767EA" w:rsidRDefault="002767EA" w:rsidP="00D37A07">
            <w:pPr>
              <w:rPr>
                <w:sz w:val="24"/>
                <w:szCs w:val="24"/>
              </w:rPr>
            </w:pPr>
            <w:r>
              <w:rPr>
                <w:sz w:val="24"/>
                <w:szCs w:val="24"/>
              </w:rPr>
              <w:t xml:space="preserve">Notified annually </w:t>
            </w:r>
          </w:p>
        </w:tc>
        <w:tc>
          <w:tcPr>
            <w:tcW w:w="2325" w:type="dxa"/>
          </w:tcPr>
          <w:p w:rsidR="002767EA" w:rsidRDefault="002767EA" w:rsidP="00D37A07">
            <w:pPr>
              <w:rPr>
                <w:sz w:val="24"/>
                <w:szCs w:val="24"/>
              </w:rPr>
            </w:pPr>
            <w:r>
              <w:rPr>
                <w:sz w:val="24"/>
                <w:szCs w:val="24"/>
              </w:rPr>
              <w:t>Approve write-offs up to £5k</w:t>
            </w:r>
          </w:p>
        </w:tc>
      </w:tr>
      <w:tr w:rsidR="002767EA" w:rsidTr="00D37A07">
        <w:tc>
          <w:tcPr>
            <w:tcW w:w="2324" w:type="dxa"/>
          </w:tcPr>
          <w:p w:rsidR="002767EA" w:rsidRDefault="002767EA" w:rsidP="00D37A07">
            <w:pPr>
              <w:rPr>
                <w:sz w:val="24"/>
                <w:szCs w:val="24"/>
              </w:rPr>
            </w:pPr>
            <w:r>
              <w:rPr>
                <w:sz w:val="24"/>
                <w:szCs w:val="24"/>
              </w:rPr>
              <w:t>Granting or take up of any leasehold or tenancy agreement or finance lease</w:t>
            </w:r>
          </w:p>
        </w:tc>
        <w:tc>
          <w:tcPr>
            <w:tcW w:w="2324" w:type="dxa"/>
          </w:tcPr>
          <w:p w:rsidR="002767EA" w:rsidRDefault="002767EA" w:rsidP="00D37A07">
            <w:pPr>
              <w:rPr>
                <w:sz w:val="24"/>
                <w:szCs w:val="24"/>
              </w:rPr>
            </w:pPr>
            <w:r>
              <w:rPr>
                <w:sz w:val="24"/>
                <w:szCs w:val="24"/>
              </w:rPr>
              <w:t>Board and EFA approval</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r>
      <w:tr w:rsidR="002767EA" w:rsidTr="00D37A07">
        <w:tc>
          <w:tcPr>
            <w:tcW w:w="2324" w:type="dxa"/>
          </w:tcPr>
          <w:p w:rsidR="002767EA" w:rsidRDefault="002767EA" w:rsidP="00D37A07">
            <w:pPr>
              <w:rPr>
                <w:sz w:val="24"/>
                <w:szCs w:val="24"/>
              </w:rPr>
            </w:pPr>
            <w:r>
              <w:rPr>
                <w:sz w:val="24"/>
                <w:szCs w:val="24"/>
              </w:rPr>
              <w:t>Special payments – staff severance payments, compensation payments, ex-gratia payments</w:t>
            </w:r>
          </w:p>
        </w:tc>
        <w:tc>
          <w:tcPr>
            <w:tcW w:w="2324" w:type="dxa"/>
          </w:tcPr>
          <w:p w:rsidR="002767EA" w:rsidRDefault="002767EA" w:rsidP="00D37A07">
            <w:pPr>
              <w:rPr>
                <w:sz w:val="24"/>
                <w:szCs w:val="24"/>
              </w:rPr>
            </w:pPr>
            <w:r>
              <w:rPr>
                <w:sz w:val="24"/>
                <w:szCs w:val="24"/>
              </w:rPr>
              <w:t>Board approves policy</w:t>
            </w:r>
          </w:p>
          <w:p w:rsidR="002767EA" w:rsidRDefault="002767EA" w:rsidP="00D37A07">
            <w:pPr>
              <w:rPr>
                <w:sz w:val="24"/>
                <w:szCs w:val="24"/>
              </w:rPr>
            </w:pPr>
            <w:r>
              <w:rPr>
                <w:sz w:val="24"/>
                <w:szCs w:val="24"/>
              </w:rPr>
              <w:t>Board approves payments over £15k up to £50K</w:t>
            </w:r>
          </w:p>
          <w:p w:rsidR="002767EA" w:rsidRDefault="002767EA" w:rsidP="00D37A07">
            <w:pPr>
              <w:rPr>
                <w:sz w:val="24"/>
                <w:szCs w:val="24"/>
              </w:rPr>
            </w:pPr>
          </w:p>
          <w:p w:rsidR="002767EA" w:rsidRDefault="002767EA" w:rsidP="00D37A07">
            <w:pPr>
              <w:rPr>
                <w:sz w:val="24"/>
                <w:szCs w:val="24"/>
              </w:rPr>
            </w:pPr>
            <w:r>
              <w:rPr>
                <w:sz w:val="24"/>
                <w:szCs w:val="24"/>
              </w:rPr>
              <w:t>EFA approval over £50k</w:t>
            </w:r>
          </w:p>
        </w:tc>
        <w:tc>
          <w:tcPr>
            <w:tcW w:w="2325" w:type="dxa"/>
          </w:tcPr>
          <w:p w:rsidR="002767EA" w:rsidRDefault="002767EA" w:rsidP="00D37A07">
            <w:pPr>
              <w:rPr>
                <w:sz w:val="24"/>
                <w:szCs w:val="24"/>
              </w:rPr>
            </w:pPr>
            <w:r>
              <w:rPr>
                <w:sz w:val="24"/>
                <w:szCs w:val="24"/>
              </w:rPr>
              <w:t>Approval up to £15K</w:t>
            </w:r>
          </w:p>
        </w:tc>
        <w:tc>
          <w:tcPr>
            <w:tcW w:w="2325" w:type="dxa"/>
          </w:tcPr>
          <w:p w:rsidR="002767EA" w:rsidRDefault="002767EA" w:rsidP="00D37A07">
            <w:pPr>
              <w:rPr>
                <w:sz w:val="24"/>
                <w:szCs w:val="24"/>
              </w:rPr>
            </w:pPr>
            <w:r>
              <w:rPr>
                <w:sz w:val="24"/>
                <w:szCs w:val="24"/>
              </w:rPr>
              <w:t xml:space="preserve">Develop policy for Board approval </w:t>
            </w:r>
          </w:p>
          <w:p w:rsidR="002767EA" w:rsidRDefault="002767EA" w:rsidP="00D37A07">
            <w:pPr>
              <w:rPr>
                <w:sz w:val="24"/>
                <w:szCs w:val="24"/>
              </w:rPr>
            </w:pPr>
          </w:p>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r>
      <w:tr w:rsidR="002767EA" w:rsidTr="00D37A07">
        <w:tc>
          <w:tcPr>
            <w:tcW w:w="2324" w:type="dxa"/>
          </w:tcPr>
          <w:p w:rsidR="002767EA" w:rsidRDefault="002767EA" w:rsidP="00D37A07">
            <w:pPr>
              <w:rPr>
                <w:sz w:val="24"/>
                <w:szCs w:val="24"/>
              </w:rPr>
            </w:pPr>
            <w:r>
              <w:rPr>
                <w:sz w:val="24"/>
                <w:szCs w:val="24"/>
              </w:rPr>
              <w:t>Operating leases – not related to land or buildings</w:t>
            </w:r>
          </w:p>
        </w:tc>
        <w:tc>
          <w:tcPr>
            <w:tcW w:w="2324" w:type="dxa"/>
          </w:tcPr>
          <w:p w:rsidR="002767EA" w:rsidRDefault="002767EA" w:rsidP="00D37A07">
            <w:pPr>
              <w:rPr>
                <w:sz w:val="24"/>
                <w:szCs w:val="24"/>
              </w:rPr>
            </w:pPr>
            <w:r>
              <w:rPr>
                <w:sz w:val="24"/>
                <w:szCs w:val="24"/>
              </w:rPr>
              <w:t>Board approval</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r>
      <w:tr w:rsidR="002767EA" w:rsidTr="00D37A07">
        <w:tc>
          <w:tcPr>
            <w:tcW w:w="2324" w:type="dxa"/>
          </w:tcPr>
          <w:p w:rsidR="002767EA" w:rsidRDefault="002767EA" w:rsidP="00D37A07">
            <w:pPr>
              <w:rPr>
                <w:sz w:val="24"/>
                <w:szCs w:val="24"/>
              </w:rPr>
            </w:pPr>
            <w:r>
              <w:rPr>
                <w:sz w:val="24"/>
                <w:szCs w:val="24"/>
              </w:rPr>
              <w:t>Insurance</w:t>
            </w:r>
          </w:p>
        </w:tc>
        <w:tc>
          <w:tcPr>
            <w:tcW w:w="2324" w:type="dxa"/>
          </w:tcPr>
          <w:p w:rsidR="002767EA" w:rsidRDefault="002767EA" w:rsidP="00D37A07">
            <w:pPr>
              <w:rPr>
                <w:sz w:val="24"/>
                <w:szCs w:val="24"/>
              </w:rPr>
            </w:pP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r>
              <w:rPr>
                <w:sz w:val="24"/>
                <w:szCs w:val="24"/>
              </w:rPr>
              <w:t>Risk assess and organise</w:t>
            </w:r>
          </w:p>
        </w:tc>
        <w:tc>
          <w:tcPr>
            <w:tcW w:w="2325" w:type="dxa"/>
          </w:tcPr>
          <w:p w:rsidR="002767EA" w:rsidRDefault="002767EA" w:rsidP="00D37A07">
            <w:pPr>
              <w:rPr>
                <w:sz w:val="24"/>
                <w:szCs w:val="24"/>
              </w:rPr>
            </w:pPr>
          </w:p>
        </w:tc>
        <w:tc>
          <w:tcPr>
            <w:tcW w:w="2325" w:type="dxa"/>
          </w:tcPr>
          <w:p w:rsidR="002767EA" w:rsidRDefault="002767EA" w:rsidP="00D37A07">
            <w:pPr>
              <w:rPr>
                <w:sz w:val="24"/>
                <w:szCs w:val="24"/>
              </w:rPr>
            </w:pPr>
          </w:p>
        </w:tc>
      </w:tr>
    </w:tbl>
    <w:p w:rsidR="002767EA" w:rsidRPr="003E6484" w:rsidRDefault="002767EA" w:rsidP="002767EA">
      <w:pPr>
        <w:rPr>
          <w:b/>
          <w:sz w:val="24"/>
          <w:szCs w:val="24"/>
        </w:rPr>
      </w:pPr>
    </w:p>
    <w:p w:rsidR="002767EA" w:rsidRDefault="002767EA" w:rsidP="002767EA">
      <w:pPr>
        <w:rPr>
          <w:sz w:val="24"/>
          <w:szCs w:val="24"/>
        </w:rPr>
      </w:pPr>
    </w:p>
    <w:p w:rsidR="002767EA" w:rsidRPr="002B1448" w:rsidRDefault="002767EA" w:rsidP="002767EA">
      <w:pPr>
        <w:rPr>
          <w:sz w:val="24"/>
          <w:szCs w:val="24"/>
        </w:rPr>
      </w:pPr>
    </w:p>
    <w:p w:rsidR="002767EA" w:rsidRPr="003E6484" w:rsidRDefault="002767EA" w:rsidP="002767EA">
      <w:pPr>
        <w:rPr>
          <w:sz w:val="24"/>
          <w:szCs w:val="24"/>
        </w:rPr>
      </w:pPr>
    </w:p>
    <w:p w:rsidR="002767EA" w:rsidRPr="00776B96" w:rsidRDefault="002767EA" w:rsidP="002767EA">
      <w:pPr>
        <w:tabs>
          <w:tab w:val="left" w:pos="6521"/>
        </w:tabs>
        <w:jc w:val="both"/>
        <w:rPr>
          <w:b/>
        </w:rPr>
      </w:pPr>
    </w:p>
    <w:p w:rsidR="009A5BD2" w:rsidRDefault="009A5BD2"/>
    <w:sectPr w:rsidR="009A5BD2" w:rsidSect="00D54D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EA"/>
    <w:rsid w:val="002767EA"/>
    <w:rsid w:val="004619AE"/>
    <w:rsid w:val="009A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FC72-BF62-4A2A-9E59-AE4AEF92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EA"/>
    <w:pPr>
      <w:ind w:left="720"/>
      <w:contextualSpacing/>
    </w:pPr>
  </w:style>
  <w:style w:type="table" w:styleId="TableGrid">
    <w:name w:val="Table Grid"/>
    <w:basedOn w:val="TableNormal"/>
    <w:uiPriority w:val="39"/>
    <w:rsid w:val="0027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EA3A2E40</Template>
  <TotalTime>4</TotalTime>
  <Pages>13</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Eadie (Executive Headteacher, Tudor Park Education Trust)</dc:creator>
  <cp:keywords/>
  <dc:description/>
  <cp:lastModifiedBy>Victoria Eadie (Executive Headteacher, Tudor Park Education Trust)</cp:lastModifiedBy>
  <cp:revision>2</cp:revision>
  <dcterms:created xsi:type="dcterms:W3CDTF">2016-09-26T14:13:00Z</dcterms:created>
  <dcterms:modified xsi:type="dcterms:W3CDTF">2016-09-26T14:19:00Z</dcterms:modified>
</cp:coreProperties>
</file>